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A5C" w:rsidRDefault="004B2A5C" w:rsidP="00CF53AF">
      <w:pPr>
        <w:rPr>
          <w:rFonts w:ascii="Verdana" w:hAnsi="Verdana"/>
          <w:b/>
          <w:lang w:val="hr-HR"/>
        </w:rPr>
      </w:pPr>
    </w:p>
    <w:p w:rsidR="001E08B8" w:rsidRDefault="001E08B8" w:rsidP="009B51E6">
      <w:pPr>
        <w:jc w:val="center"/>
        <w:rPr>
          <w:b/>
          <w:lang w:val="hr-HR"/>
        </w:rPr>
      </w:pPr>
    </w:p>
    <w:p w:rsidR="003F1318" w:rsidRPr="00397011" w:rsidRDefault="003F1318" w:rsidP="003F1318">
      <w:pPr>
        <w:spacing w:line="440" w:lineRule="exact"/>
        <w:jc w:val="center"/>
        <w:rPr>
          <w:rFonts w:ascii="Calibri Light" w:hAnsi="Calibri Light" w:cs="Calibri Light"/>
          <w:b/>
          <w:sz w:val="44"/>
          <w:lang w:val="bs-Latn-BA"/>
        </w:rPr>
      </w:pPr>
      <w:bookmarkStart w:id="0" w:name="_GoBack"/>
      <w:bookmarkEnd w:id="0"/>
      <w:r w:rsidRPr="00397011">
        <w:rPr>
          <w:rFonts w:ascii="Calibri Light" w:hAnsi="Calibri Light" w:cs="Calibri Light"/>
          <w:b/>
          <w:sz w:val="44"/>
          <w:lang w:val="bs-Latn-BA"/>
        </w:rPr>
        <w:t>Poziv na Seminar za aktuare</w:t>
      </w:r>
    </w:p>
    <w:p w:rsidR="003F1318" w:rsidRPr="00397011" w:rsidRDefault="003F1318" w:rsidP="003F1318">
      <w:pPr>
        <w:spacing w:line="440" w:lineRule="exact"/>
        <w:jc w:val="center"/>
        <w:rPr>
          <w:rFonts w:ascii="Calibri Light" w:hAnsi="Calibri Light" w:cs="Calibri Light"/>
          <w:b/>
          <w:sz w:val="44"/>
          <w:lang w:val="bs-Latn-BA"/>
        </w:rPr>
      </w:pPr>
      <w:r w:rsidRPr="00397011">
        <w:rPr>
          <w:rFonts w:ascii="Calibri Light" w:hAnsi="Calibri Light" w:cs="Calibri Light"/>
          <w:b/>
          <w:sz w:val="44"/>
          <w:lang w:val="bs-Latn-BA"/>
        </w:rPr>
        <w:t>IFRS 17</w:t>
      </w:r>
    </w:p>
    <w:p w:rsidR="003F1318" w:rsidRPr="00397011" w:rsidRDefault="003F1318" w:rsidP="003F1318">
      <w:pPr>
        <w:spacing w:line="440" w:lineRule="exact"/>
        <w:jc w:val="center"/>
        <w:rPr>
          <w:rFonts w:ascii="Calibri Light" w:hAnsi="Calibri Light" w:cs="Calibri Light"/>
          <w:lang w:val="bs-Latn-BA"/>
        </w:rPr>
      </w:pPr>
      <w:r w:rsidRPr="00397011">
        <w:rPr>
          <w:rFonts w:ascii="Calibri Light" w:hAnsi="Calibri Light" w:cs="Calibri Light"/>
          <w:lang w:val="bs-Latn-BA"/>
        </w:rPr>
        <w:t xml:space="preserve">u organizaciji </w:t>
      </w:r>
      <w:hyperlink r:id="rId8" w:history="1">
        <w:r w:rsidRPr="00403050">
          <w:rPr>
            <w:rStyle w:val="Hyperlink"/>
            <w:rFonts w:ascii="Calibri Light" w:hAnsi="Calibri Light" w:cs="Calibri Light"/>
            <w:lang w:val="bs-Latn-BA"/>
          </w:rPr>
          <w:t>Agencije za nadzor osiguranja FBiH</w:t>
        </w:r>
      </w:hyperlink>
      <w:r w:rsidRPr="00397011">
        <w:rPr>
          <w:rFonts w:ascii="Calibri Light" w:hAnsi="Calibri Light" w:cs="Calibri Light"/>
          <w:lang w:val="bs-Latn-BA"/>
        </w:rPr>
        <w:t xml:space="preserve"> i </w:t>
      </w:r>
      <w:hyperlink r:id="rId9" w:history="1">
        <w:r w:rsidRPr="00403050">
          <w:rPr>
            <w:rStyle w:val="Hyperlink"/>
            <w:rFonts w:ascii="Calibri Light" w:hAnsi="Calibri Light" w:cs="Calibri Light"/>
            <w:lang w:val="bs-Latn-BA"/>
          </w:rPr>
          <w:t>Aktuarskog društva u BiH</w:t>
        </w:r>
      </w:hyperlink>
    </w:p>
    <w:p w:rsidR="003F1318" w:rsidRPr="00397011" w:rsidRDefault="003F1318" w:rsidP="003F1318">
      <w:pPr>
        <w:spacing w:line="360" w:lineRule="exact"/>
        <w:rPr>
          <w:rFonts w:ascii="Calibri Light" w:hAnsi="Calibri Light" w:cs="Calibri Light"/>
          <w:b/>
          <w:lang w:val="bs-Latn-BA"/>
        </w:rPr>
      </w:pPr>
    </w:p>
    <w:p w:rsidR="002762D2" w:rsidRPr="00397011" w:rsidRDefault="002762D2" w:rsidP="003F1318">
      <w:pPr>
        <w:spacing w:line="360" w:lineRule="exact"/>
        <w:rPr>
          <w:rFonts w:ascii="Calibri Light" w:hAnsi="Calibri Light" w:cs="Calibri Light"/>
          <w:lang w:val="bs-Latn-BA"/>
        </w:rPr>
      </w:pPr>
    </w:p>
    <w:p w:rsidR="003F1318" w:rsidRPr="00397011" w:rsidRDefault="003F1318" w:rsidP="003F1318">
      <w:pPr>
        <w:spacing w:line="360" w:lineRule="exact"/>
        <w:rPr>
          <w:rFonts w:ascii="Calibri Light" w:hAnsi="Calibri Light" w:cs="Calibri Light"/>
          <w:lang w:val="bs-Latn-BA"/>
        </w:rPr>
      </w:pPr>
      <w:r w:rsidRPr="00397011">
        <w:rPr>
          <w:rFonts w:ascii="Calibri Light" w:hAnsi="Calibri Light" w:cs="Calibri Light"/>
          <w:lang w:val="bs-Latn-BA"/>
        </w:rPr>
        <w:t>Poštovani,</w:t>
      </w:r>
    </w:p>
    <w:p w:rsidR="003F1318" w:rsidRPr="00397011" w:rsidRDefault="003F1318" w:rsidP="003F1318">
      <w:pPr>
        <w:spacing w:line="360" w:lineRule="exact"/>
        <w:rPr>
          <w:rFonts w:ascii="Calibri Light" w:hAnsi="Calibri Light" w:cs="Calibri Light"/>
          <w:lang w:val="bs-Latn-BA"/>
        </w:rPr>
      </w:pPr>
    </w:p>
    <w:p w:rsidR="003F1318" w:rsidRPr="00397011" w:rsidRDefault="003F1318" w:rsidP="003F1318">
      <w:pPr>
        <w:spacing w:line="360" w:lineRule="exact"/>
        <w:jc w:val="both"/>
        <w:rPr>
          <w:rFonts w:ascii="Calibri Light" w:hAnsi="Calibri Light" w:cs="Calibri Light"/>
          <w:lang w:val="bs-Latn-BA"/>
        </w:rPr>
      </w:pPr>
      <w:r w:rsidRPr="00397011">
        <w:rPr>
          <w:rFonts w:ascii="Calibri Light" w:hAnsi="Calibri Light" w:cs="Calibri Light"/>
          <w:lang w:val="bs-Latn-BA"/>
        </w:rPr>
        <w:t xml:space="preserve">Pozivamo vas da prisustvujete Seminaru za aktuare koji će se u organizaciji Agencije za nadzor osiguranja FBiH i Aktuarskog društva u BiH </w:t>
      </w:r>
      <w:r w:rsidR="00DC1D2E" w:rsidRPr="00397011">
        <w:rPr>
          <w:rFonts w:ascii="Calibri Light" w:hAnsi="Calibri Light" w:cs="Calibri Light"/>
          <w:b/>
          <w:lang w:val="bs-Latn-BA"/>
        </w:rPr>
        <w:t>održati u srijedu, 12.</w:t>
      </w:r>
      <w:r w:rsidRPr="00397011">
        <w:rPr>
          <w:rFonts w:ascii="Calibri Light" w:hAnsi="Calibri Light" w:cs="Calibri Light"/>
          <w:b/>
          <w:lang w:val="bs-Latn-BA"/>
        </w:rPr>
        <w:t>6.2019</w:t>
      </w:r>
      <w:r w:rsidR="00DC1D2E" w:rsidRPr="00397011">
        <w:rPr>
          <w:rFonts w:ascii="Calibri Light" w:hAnsi="Calibri Light" w:cs="Calibri Light"/>
          <w:b/>
          <w:lang w:val="bs-Latn-BA"/>
        </w:rPr>
        <w:t>.</w:t>
      </w:r>
      <w:r w:rsidRPr="00397011">
        <w:rPr>
          <w:rFonts w:ascii="Calibri Light" w:hAnsi="Calibri Light" w:cs="Calibri Light"/>
          <w:b/>
          <w:lang w:val="bs-Latn-BA"/>
        </w:rPr>
        <w:t xml:space="preserve"> godine u Ibis Styles Sarajevo Hotel (bivši Hotel Sarajevo) u Sarajevu, ul. Džemala Bijedića 169 A</w:t>
      </w:r>
      <w:r w:rsidRPr="00397011">
        <w:rPr>
          <w:rFonts w:ascii="Calibri Light" w:hAnsi="Calibri Light" w:cs="Calibri Light"/>
          <w:lang w:val="bs-Latn-BA"/>
        </w:rPr>
        <w:t>.</w:t>
      </w:r>
    </w:p>
    <w:p w:rsidR="003F1318" w:rsidRPr="00397011" w:rsidRDefault="003F1318" w:rsidP="003F1318">
      <w:pPr>
        <w:spacing w:line="360" w:lineRule="exact"/>
        <w:jc w:val="both"/>
        <w:rPr>
          <w:rFonts w:ascii="Calibri Light" w:hAnsi="Calibri Light" w:cs="Calibri Light"/>
          <w:lang w:val="bs-Latn-BA"/>
        </w:rPr>
      </w:pPr>
    </w:p>
    <w:p w:rsidR="003F1318" w:rsidRPr="00397011" w:rsidRDefault="003F1318" w:rsidP="003F1318">
      <w:pPr>
        <w:spacing w:line="360" w:lineRule="exact"/>
        <w:jc w:val="both"/>
        <w:rPr>
          <w:rFonts w:ascii="Calibri Light" w:hAnsi="Calibri Light" w:cs="Calibri Light"/>
          <w:lang w:val="bs-Latn-BA"/>
        </w:rPr>
      </w:pPr>
      <w:r w:rsidRPr="00397011">
        <w:rPr>
          <w:rFonts w:ascii="Calibri Light" w:hAnsi="Calibri Light" w:cs="Calibri Light"/>
          <w:b/>
          <w:lang w:val="bs-Latn-BA"/>
        </w:rPr>
        <w:t>Program seminara</w:t>
      </w:r>
      <w:r w:rsidRPr="00397011">
        <w:rPr>
          <w:rFonts w:ascii="Calibri Light" w:hAnsi="Calibri Light" w:cs="Calibri Light"/>
          <w:lang w:val="bs-Latn-BA"/>
        </w:rPr>
        <w:t>:</w:t>
      </w:r>
    </w:p>
    <w:p w:rsidR="009E420E" w:rsidRPr="00397011" w:rsidRDefault="009E420E" w:rsidP="003F1318">
      <w:pPr>
        <w:spacing w:line="360" w:lineRule="exact"/>
        <w:jc w:val="both"/>
        <w:rPr>
          <w:rFonts w:ascii="Calibri Light" w:hAnsi="Calibri Light" w:cs="Calibri Light"/>
          <w:lang w:val="bs-Latn-BA"/>
        </w:rPr>
      </w:pPr>
    </w:p>
    <w:p w:rsidR="003F1318" w:rsidRPr="00397011" w:rsidRDefault="003F1318" w:rsidP="009E420E">
      <w:pPr>
        <w:tabs>
          <w:tab w:val="left" w:pos="142"/>
          <w:tab w:val="left" w:pos="1701"/>
        </w:tabs>
        <w:spacing w:line="360" w:lineRule="exact"/>
        <w:jc w:val="both"/>
        <w:rPr>
          <w:rFonts w:ascii="Calibri Light" w:hAnsi="Calibri Light" w:cs="Calibri Light"/>
          <w:lang w:val="bs-Latn-BA"/>
        </w:rPr>
      </w:pPr>
      <w:r w:rsidRPr="00397011">
        <w:rPr>
          <w:rFonts w:ascii="Calibri Light" w:hAnsi="Calibri Light" w:cs="Calibri Light"/>
          <w:lang w:val="bs-Latn-BA"/>
        </w:rPr>
        <w:tab/>
        <w:t>10:00 – 10:05 –</w:t>
      </w:r>
      <w:r w:rsidRPr="00397011">
        <w:rPr>
          <w:rFonts w:ascii="Calibri Light" w:hAnsi="Calibri Light" w:cs="Calibri Light"/>
          <w:lang w:val="bs-Latn-BA"/>
        </w:rPr>
        <w:tab/>
        <w:t xml:space="preserve">Uvodna riječ Direktora Agencije za nadzor osiguranja FBiH i </w:t>
      </w:r>
      <w:r w:rsidRPr="00397011">
        <w:rPr>
          <w:rFonts w:ascii="Calibri Light" w:hAnsi="Calibri Light" w:cs="Calibri Light"/>
          <w:lang w:val="bs-Latn-BA"/>
        </w:rPr>
        <w:tab/>
      </w:r>
      <w:r w:rsidRPr="00397011">
        <w:rPr>
          <w:rFonts w:ascii="Calibri Light" w:hAnsi="Calibri Light" w:cs="Calibri Light"/>
          <w:lang w:val="bs-Latn-BA"/>
        </w:rPr>
        <w:tab/>
      </w:r>
      <w:r w:rsidRPr="00397011">
        <w:rPr>
          <w:rFonts w:ascii="Calibri Light" w:hAnsi="Calibri Light" w:cs="Calibri Light"/>
          <w:lang w:val="bs-Latn-BA"/>
        </w:rPr>
        <w:tab/>
      </w:r>
      <w:r w:rsidRPr="00397011">
        <w:rPr>
          <w:rFonts w:ascii="Calibri Light" w:hAnsi="Calibri Light" w:cs="Calibri Light"/>
          <w:lang w:val="bs-Latn-BA"/>
        </w:rPr>
        <w:tab/>
        <w:t>Predsj</w:t>
      </w:r>
      <w:r w:rsidR="009E420E" w:rsidRPr="00397011">
        <w:rPr>
          <w:rFonts w:ascii="Calibri Light" w:hAnsi="Calibri Light" w:cs="Calibri Light"/>
          <w:lang w:val="bs-Latn-BA"/>
        </w:rPr>
        <w:t>ednika Aktuarskog društva u BiH</w:t>
      </w:r>
    </w:p>
    <w:p w:rsidR="00C337CC" w:rsidRPr="00397011" w:rsidRDefault="00C337CC" w:rsidP="009E420E">
      <w:pPr>
        <w:tabs>
          <w:tab w:val="left" w:pos="142"/>
          <w:tab w:val="left" w:pos="1701"/>
        </w:tabs>
        <w:spacing w:line="360" w:lineRule="exact"/>
        <w:jc w:val="both"/>
        <w:rPr>
          <w:rFonts w:ascii="Calibri Light" w:hAnsi="Calibri Light" w:cs="Calibri Light"/>
          <w:lang w:val="bs-Latn-BA"/>
        </w:rPr>
      </w:pPr>
    </w:p>
    <w:p w:rsidR="009E420E" w:rsidRPr="00397011" w:rsidRDefault="003F1318" w:rsidP="009E420E">
      <w:pPr>
        <w:tabs>
          <w:tab w:val="left" w:pos="142"/>
          <w:tab w:val="left" w:pos="1701"/>
        </w:tabs>
        <w:spacing w:line="360" w:lineRule="exact"/>
        <w:jc w:val="both"/>
        <w:rPr>
          <w:rFonts w:ascii="Calibri Light" w:hAnsi="Calibri Light" w:cs="Calibri Light"/>
          <w:lang w:val="bs-Latn-BA"/>
        </w:rPr>
      </w:pPr>
      <w:r w:rsidRPr="00397011">
        <w:rPr>
          <w:rFonts w:ascii="Calibri Light" w:hAnsi="Calibri Light" w:cs="Calibri Light"/>
          <w:lang w:val="bs-Latn-BA"/>
        </w:rPr>
        <w:tab/>
        <w:t>10:05 – 11:15 –</w:t>
      </w:r>
      <w:r w:rsidRPr="00397011">
        <w:rPr>
          <w:rFonts w:ascii="Calibri Light" w:hAnsi="Calibri Light" w:cs="Calibri Light"/>
          <w:lang w:val="bs-Latn-BA"/>
        </w:rPr>
        <w:tab/>
        <w:t xml:space="preserve">Uvod u IFRS 17, prvo priznavanje (Initial Recognition), Procjena </w:t>
      </w:r>
      <w:r w:rsidRPr="00397011">
        <w:rPr>
          <w:rFonts w:ascii="Calibri Light" w:hAnsi="Calibri Light" w:cs="Calibri Light"/>
          <w:lang w:val="bs-Latn-BA"/>
        </w:rPr>
        <w:tab/>
        <w:t xml:space="preserve">budućih novčanih tokova (EFCF- Estimates of Future Cash-flows), Vremenska vrijednost </w:t>
      </w:r>
      <w:r w:rsidR="009E420E" w:rsidRPr="00397011">
        <w:rPr>
          <w:rFonts w:ascii="Calibri Light" w:hAnsi="Calibri Light" w:cs="Calibri Light"/>
          <w:lang w:val="bs-Latn-BA"/>
        </w:rPr>
        <w:t xml:space="preserve">   </w:t>
      </w:r>
    </w:p>
    <w:p w:rsidR="003F1318" w:rsidRPr="00397011" w:rsidRDefault="009E420E" w:rsidP="009E420E">
      <w:pPr>
        <w:tabs>
          <w:tab w:val="left" w:pos="142"/>
          <w:tab w:val="left" w:pos="1701"/>
        </w:tabs>
        <w:spacing w:line="360" w:lineRule="exact"/>
        <w:jc w:val="both"/>
        <w:rPr>
          <w:rFonts w:ascii="Calibri Light" w:hAnsi="Calibri Light" w:cs="Calibri Light"/>
          <w:lang w:val="bs-Latn-BA"/>
        </w:rPr>
      </w:pPr>
      <w:r w:rsidRPr="00397011">
        <w:rPr>
          <w:rFonts w:ascii="Calibri Light" w:hAnsi="Calibri Light" w:cs="Calibri Light"/>
          <w:lang w:val="bs-Latn-BA"/>
        </w:rPr>
        <w:t xml:space="preserve">  </w:t>
      </w:r>
      <w:r w:rsidR="003F1318" w:rsidRPr="00397011">
        <w:rPr>
          <w:rFonts w:ascii="Calibri Light" w:hAnsi="Calibri Light" w:cs="Calibri Light"/>
          <w:lang w:val="bs-Latn-BA"/>
        </w:rPr>
        <w:t>no</w:t>
      </w:r>
      <w:r w:rsidRPr="00397011">
        <w:rPr>
          <w:rFonts w:ascii="Calibri Light" w:hAnsi="Calibri Light" w:cs="Calibri Light"/>
          <w:lang w:val="bs-Latn-BA"/>
        </w:rPr>
        <w:t xml:space="preserve">vca (TVM- Time Value of Money), </w:t>
      </w:r>
      <w:r w:rsidR="003F1318" w:rsidRPr="00397011">
        <w:rPr>
          <w:rFonts w:ascii="Calibri Light" w:hAnsi="Calibri Light" w:cs="Calibri Light"/>
          <w:lang w:val="bs-Latn-BA"/>
        </w:rPr>
        <w:t xml:space="preserve">Prilagođavanje rizika (RA- Risk Adjustment), </w:t>
      </w:r>
      <w:r w:rsidRPr="00397011">
        <w:rPr>
          <w:rFonts w:ascii="Calibri Light" w:hAnsi="Calibri Light" w:cs="Calibri Light"/>
          <w:lang w:val="bs-Latn-BA"/>
        </w:rPr>
        <w:t xml:space="preserve"> </w:t>
      </w:r>
      <w:r w:rsidRPr="00397011">
        <w:rPr>
          <w:rFonts w:ascii="Calibri Light" w:hAnsi="Calibri Light" w:cs="Calibri Light"/>
          <w:lang w:val="bs-Latn-BA"/>
        </w:rPr>
        <w:br/>
        <w:t xml:space="preserve">  </w:t>
      </w:r>
      <w:r w:rsidR="003F1318" w:rsidRPr="00397011">
        <w:rPr>
          <w:rFonts w:ascii="Calibri Light" w:hAnsi="Calibri Light" w:cs="Calibri Light"/>
          <w:lang w:val="bs-Latn-BA"/>
        </w:rPr>
        <w:t>Margina ugovorne usluge (CSM- Contractual Service Margin)</w:t>
      </w:r>
    </w:p>
    <w:p w:rsidR="00C337CC" w:rsidRPr="00397011" w:rsidRDefault="00C337CC" w:rsidP="009E420E">
      <w:pPr>
        <w:tabs>
          <w:tab w:val="left" w:pos="142"/>
          <w:tab w:val="left" w:pos="1701"/>
        </w:tabs>
        <w:spacing w:line="360" w:lineRule="exact"/>
        <w:jc w:val="both"/>
        <w:rPr>
          <w:rFonts w:ascii="Calibri Light" w:hAnsi="Calibri Light" w:cs="Calibri Light"/>
          <w:lang w:val="bs-Latn-BA"/>
        </w:rPr>
      </w:pPr>
    </w:p>
    <w:p w:rsidR="003F1318" w:rsidRPr="00397011" w:rsidRDefault="003F1318" w:rsidP="009E420E">
      <w:pPr>
        <w:tabs>
          <w:tab w:val="left" w:pos="142"/>
          <w:tab w:val="left" w:pos="1701"/>
        </w:tabs>
        <w:spacing w:line="360" w:lineRule="exact"/>
        <w:jc w:val="both"/>
        <w:rPr>
          <w:rFonts w:ascii="Calibri Light" w:hAnsi="Calibri Light" w:cs="Calibri Light"/>
          <w:lang w:val="bs-Latn-BA"/>
        </w:rPr>
      </w:pPr>
      <w:r w:rsidRPr="00397011">
        <w:rPr>
          <w:rFonts w:ascii="Calibri Light" w:hAnsi="Calibri Light" w:cs="Calibri Light"/>
          <w:lang w:val="bs-Latn-BA"/>
        </w:rPr>
        <w:tab/>
        <w:t>11:15 – 11:30 –</w:t>
      </w:r>
      <w:r w:rsidRPr="00397011">
        <w:rPr>
          <w:rFonts w:ascii="Calibri Light" w:hAnsi="Calibri Light" w:cs="Calibri Light"/>
          <w:lang w:val="bs-Latn-BA"/>
        </w:rPr>
        <w:tab/>
        <w:t>Pauza</w:t>
      </w:r>
    </w:p>
    <w:p w:rsidR="00C337CC" w:rsidRPr="00397011" w:rsidRDefault="00C337CC" w:rsidP="009E420E">
      <w:pPr>
        <w:tabs>
          <w:tab w:val="left" w:pos="142"/>
          <w:tab w:val="left" w:pos="1701"/>
        </w:tabs>
        <w:spacing w:line="360" w:lineRule="exact"/>
        <w:jc w:val="both"/>
        <w:rPr>
          <w:rFonts w:ascii="Calibri Light" w:hAnsi="Calibri Light" w:cs="Calibri Light"/>
          <w:lang w:val="bs-Latn-BA"/>
        </w:rPr>
      </w:pPr>
    </w:p>
    <w:p w:rsidR="003F1318" w:rsidRPr="00397011" w:rsidRDefault="003F1318" w:rsidP="009E420E">
      <w:pPr>
        <w:tabs>
          <w:tab w:val="left" w:pos="142"/>
          <w:tab w:val="left" w:pos="1701"/>
        </w:tabs>
        <w:spacing w:line="360" w:lineRule="exact"/>
        <w:jc w:val="both"/>
        <w:rPr>
          <w:rFonts w:ascii="Calibri Light" w:hAnsi="Calibri Light" w:cs="Calibri Light"/>
          <w:lang w:val="bs-Latn-BA"/>
        </w:rPr>
      </w:pPr>
      <w:r w:rsidRPr="00397011">
        <w:rPr>
          <w:rFonts w:ascii="Calibri Light" w:hAnsi="Calibri Light" w:cs="Calibri Light"/>
          <w:lang w:val="bs-Latn-BA"/>
        </w:rPr>
        <w:tab/>
        <w:t>11:30 – 13:00 –</w:t>
      </w:r>
      <w:r w:rsidRPr="00397011">
        <w:rPr>
          <w:rFonts w:ascii="Calibri Light" w:hAnsi="Calibri Light" w:cs="Calibri Light"/>
          <w:lang w:val="bs-Latn-BA"/>
        </w:rPr>
        <w:tab/>
        <w:t xml:space="preserve">Metode vrednovanja (Valuation Methods): </w:t>
      </w:r>
    </w:p>
    <w:p w:rsidR="003F1318" w:rsidRPr="00397011" w:rsidRDefault="003F1318" w:rsidP="009E420E">
      <w:pPr>
        <w:pStyle w:val="ListParagraph"/>
        <w:numPr>
          <w:ilvl w:val="0"/>
          <w:numId w:val="38"/>
        </w:numPr>
        <w:tabs>
          <w:tab w:val="left" w:pos="142"/>
          <w:tab w:val="left" w:pos="1701"/>
        </w:tabs>
        <w:spacing w:line="360" w:lineRule="exact"/>
        <w:jc w:val="both"/>
        <w:rPr>
          <w:rFonts w:ascii="Calibri Light" w:hAnsi="Calibri Light" w:cs="Calibri Light"/>
          <w:lang w:val="bs-Latn-BA"/>
        </w:rPr>
      </w:pPr>
      <w:r w:rsidRPr="00397011">
        <w:rPr>
          <w:rFonts w:ascii="Calibri Light" w:hAnsi="Calibri Light" w:cs="Calibri Light"/>
          <w:lang w:val="bs-Latn-BA"/>
        </w:rPr>
        <w:t>Opći model mjerenja/Pristup izgradnje blokova (GMM- General Measurement Model/BBA- Building Block Approach)</w:t>
      </w:r>
      <w:r w:rsidR="00C337CC" w:rsidRPr="00397011">
        <w:rPr>
          <w:rFonts w:ascii="Calibri Light" w:hAnsi="Calibri Light" w:cs="Calibri Light"/>
          <w:lang w:val="bs-Latn-BA"/>
        </w:rPr>
        <w:t>,</w:t>
      </w:r>
    </w:p>
    <w:p w:rsidR="003F1318" w:rsidRPr="00397011" w:rsidRDefault="003F1318" w:rsidP="009E420E">
      <w:pPr>
        <w:pStyle w:val="ListParagraph"/>
        <w:numPr>
          <w:ilvl w:val="0"/>
          <w:numId w:val="38"/>
        </w:numPr>
        <w:tabs>
          <w:tab w:val="left" w:pos="142"/>
          <w:tab w:val="left" w:pos="1701"/>
        </w:tabs>
        <w:spacing w:line="360" w:lineRule="exact"/>
        <w:jc w:val="both"/>
        <w:rPr>
          <w:rFonts w:ascii="Calibri Light" w:hAnsi="Calibri Light" w:cs="Calibri Light"/>
          <w:lang w:val="bs-Latn-BA"/>
        </w:rPr>
      </w:pPr>
      <w:r w:rsidRPr="00397011">
        <w:rPr>
          <w:rFonts w:ascii="Calibri Light" w:hAnsi="Calibri Light" w:cs="Calibri Light"/>
          <w:lang w:val="bs-Latn-BA"/>
        </w:rPr>
        <w:t>Pristup alociranja premije (PAA- Premium Allocation Approach)</w:t>
      </w:r>
      <w:r w:rsidR="00C337CC" w:rsidRPr="00397011">
        <w:rPr>
          <w:rFonts w:ascii="Calibri Light" w:hAnsi="Calibri Light" w:cs="Calibri Light"/>
          <w:lang w:val="bs-Latn-BA"/>
        </w:rPr>
        <w:t>,</w:t>
      </w:r>
    </w:p>
    <w:p w:rsidR="003F1318" w:rsidRPr="00397011" w:rsidRDefault="003F1318" w:rsidP="009E420E">
      <w:pPr>
        <w:pStyle w:val="ListParagraph"/>
        <w:numPr>
          <w:ilvl w:val="0"/>
          <w:numId w:val="38"/>
        </w:numPr>
        <w:tabs>
          <w:tab w:val="left" w:pos="142"/>
          <w:tab w:val="left" w:pos="1701"/>
        </w:tabs>
        <w:spacing w:line="360" w:lineRule="exact"/>
        <w:jc w:val="both"/>
        <w:rPr>
          <w:rFonts w:ascii="Calibri Light" w:hAnsi="Calibri Light" w:cs="Calibri Light"/>
          <w:lang w:val="bs-Latn-BA"/>
        </w:rPr>
      </w:pPr>
      <w:r w:rsidRPr="00397011">
        <w:rPr>
          <w:rFonts w:ascii="Calibri Light" w:hAnsi="Calibri Light" w:cs="Calibri Light"/>
          <w:lang w:val="bs-Latn-BA"/>
        </w:rPr>
        <w:t>Pristup varijabilnih naknada (VFA- Variable Fee Approach)</w:t>
      </w:r>
      <w:r w:rsidR="00C337CC" w:rsidRPr="00397011">
        <w:rPr>
          <w:rFonts w:ascii="Calibri Light" w:hAnsi="Calibri Light" w:cs="Calibri Light"/>
          <w:lang w:val="bs-Latn-BA"/>
        </w:rPr>
        <w:t>,</w:t>
      </w:r>
    </w:p>
    <w:p w:rsidR="003F1318" w:rsidRPr="00397011" w:rsidRDefault="003F1318" w:rsidP="00C337CC">
      <w:pPr>
        <w:numPr>
          <w:ilvl w:val="0"/>
          <w:numId w:val="38"/>
        </w:numPr>
        <w:tabs>
          <w:tab w:val="left" w:pos="142"/>
          <w:tab w:val="left" w:pos="1843"/>
        </w:tabs>
        <w:spacing w:line="360" w:lineRule="exact"/>
        <w:jc w:val="both"/>
        <w:rPr>
          <w:rFonts w:ascii="Calibri Light" w:hAnsi="Calibri Light" w:cs="Calibri Light"/>
          <w:lang w:val="bs-Latn-BA"/>
        </w:rPr>
      </w:pPr>
      <w:r w:rsidRPr="00397011">
        <w:rPr>
          <w:rFonts w:ascii="Calibri Light" w:hAnsi="Calibri Light" w:cs="Calibri Light"/>
          <w:lang w:val="bs-Latn-BA"/>
        </w:rPr>
        <w:t>Case Study 1: Postavljanje margine ugovorne usluge i bilansa (CSM and P&amp;L set- up)</w:t>
      </w:r>
    </w:p>
    <w:p w:rsidR="003F1318" w:rsidRPr="00397011" w:rsidRDefault="003F1318" w:rsidP="009E420E">
      <w:pPr>
        <w:tabs>
          <w:tab w:val="left" w:pos="142"/>
          <w:tab w:val="left" w:pos="1843"/>
        </w:tabs>
        <w:spacing w:line="360" w:lineRule="exact"/>
        <w:jc w:val="both"/>
        <w:rPr>
          <w:rFonts w:ascii="Calibri Light" w:hAnsi="Calibri Light" w:cs="Calibri Light"/>
          <w:lang w:val="bs-Latn-BA"/>
        </w:rPr>
      </w:pPr>
    </w:p>
    <w:p w:rsidR="003F1318" w:rsidRPr="00397011" w:rsidRDefault="003F1318" w:rsidP="003F1318">
      <w:pPr>
        <w:tabs>
          <w:tab w:val="left" w:pos="142"/>
          <w:tab w:val="left" w:pos="1701"/>
        </w:tabs>
        <w:spacing w:line="360" w:lineRule="exact"/>
        <w:jc w:val="both"/>
        <w:rPr>
          <w:rFonts w:ascii="Calibri Light" w:hAnsi="Calibri Light" w:cs="Calibri Light"/>
          <w:lang w:val="bs-Latn-BA"/>
        </w:rPr>
      </w:pPr>
      <w:r w:rsidRPr="00397011">
        <w:rPr>
          <w:rFonts w:ascii="Calibri Light" w:hAnsi="Calibri Light" w:cs="Calibri Light"/>
          <w:lang w:val="bs-Latn-BA"/>
        </w:rPr>
        <w:tab/>
        <w:t>13:00 – 14:00 –</w:t>
      </w:r>
      <w:r w:rsidRPr="00397011">
        <w:rPr>
          <w:rFonts w:ascii="Calibri Light" w:hAnsi="Calibri Light" w:cs="Calibri Light"/>
          <w:lang w:val="bs-Latn-BA"/>
        </w:rPr>
        <w:tab/>
        <w:t>Pauza za ručak</w:t>
      </w:r>
    </w:p>
    <w:p w:rsidR="003F1318" w:rsidRPr="00397011" w:rsidRDefault="003F1318" w:rsidP="003F1318">
      <w:pPr>
        <w:tabs>
          <w:tab w:val="left" w:pos="142"/>
          <w:tab w:val="left" w:pos="1701"/>
        </w:tabs>
        <w:spacing w:line="360" w:lineRule="exact"/>
        <w:jc w:val="both"/>
        <w:rPr>
          <w:rFonts w:ascii="Calibri Light" w:hAnsi="Calibri Light" w:cs="Calibri Light"/>
          <w:lang w:val="bs-Latn-BA"/>
        </w:rPr>
      </w:pPr>
    </w:p>
    <w:p w:rsidR="00C337CC" w:rsidRPr="00397011" w:rsidRDefault="003F1318" w:rsidP="00C337CC">
      <w:pPr>
        <w:tabs>
          <w:tab w:val="left" w:pos="142"/>
          <w:tab w:val="left" w:pos="1701"/>
        </w:tabs>
        <w:spacing w:line="360" w:lineRule="exact"/>
        <w:jc w:val="both"/>
        <w:rPr>
          <w:rFonts w:ascii="Calibri Light" w:hAnsi="Calibri Light" w:cs="Calibri Light"/>
          <w:lang w:val="bs-Latn-BA"/>
        </w:rPr>
      </w:pPr>
      <w:r w:rsidRPr="00397011">
        <w:rPr>
          <w:rFonts w:ascii="Calibri Light" w:hAnsi="Calibri Light" w:cs="Calibri Light"/>
          <w:lang w:val="bs-Latn-BA"/>
        </w:rPr>
        <w:lastRenderedPageBreak/>
        <w:tab/>
        <w:t>14:00 – 15:30 –</w:t>
      </w:r>
      <w:r w:rsidRPr="00397011">
        <w:rPr>
          <w:rFonts w:ascii="Calibri Light" w:hAnsi="Calibri Light" w:cs="Calibri Light"/>
          <w:lang w:val="bs-Latn-BA"/>
        </w:rPr>
        <w:tab/>
        <w:t>Nivo agregacije (Leve</w:t>
      </w:r>
      <w:r w:rsidR="00C337CC" w:rsidRPr="00397011">
        <w:rPr>
          <w:rFonts w:ascii="Calibri Light" w:hAnsi="Calibri Light" w:cs="Calibri Light"/>
          <w:lang w:val="bs-Latn-BA"/>
        </w:rPr>
        <w:t>l of Aggregation), Reosiguranje</w:t>
      </w:r>
    </w:p>
    <w:p w:rsidR="003F1318" w:rsidRPr="00397011" w:rsidRDefault="009E1969" w:rsidP="00C337CC">
      <w:pPr>
        <w:tabs>
          <w:tab w:val="left" w:pos="142"/>
          <w:tab w:val="left" w:pos="1701"/>
        </w:tabs>
        <w:spacing w:line="360" w:lineRule="exact"/>
        <w:jc w:val="both"/>
        <w:rPr>
          <w:rFonts w:ascii="Calibri Light" w:hAnsi="Calibri Light" w:cs="Calibri Light"/>
          <w:lang w:val="bs-Latn-BA"/>
        </w:rPr>
      </w:pPr>
      <w:r w:rsidRPr="00397011">
        <w:rPr>
          <w:rFonts w:ascii="Calibri Light" w:hAnsi="Calibri Light" w:cs="Calibri Light"/>
          <w:lang w:val="bs-Latn-BA"/>
        </w:rPr>
        <w:t xml:space="preserve">                               </w:t>
      </w:r>
      <w:r w:rsidR="003F1318" w:rsidRPr="00397011">
        <w:rPr>
          <w:rFonts w:ascii="Calibri Light" w:hAnsi="Calibri Light" w:cs="Calibri Light"/>
          <w:lang w:val="bs-Latn-BA"/>
        </w:rPr>
        <w:t>Case Study 2: Promjene parametara u C</w:t>
      </w:r>
      <w:r w:rsidR="00530CE3">
        <w:rPr>
          <w:rFonts w:ascii="Calibri Light" w:hAnsi="Calibri Light" w:cs="Calibri Light"/>
          <w:lang w:val="bs-Latn-BA"/>
        </w:rPr>
        <w:t>SM i kalkulacija bilansa</w:t>
      </w:r>
    </w:p>
    <w:p w:rsidR="00C337CC" w:rsidRPr="00397011" w:rsidRDefault="00C337CC" w:rsidP="003F1318">
      <w:pPr>
        <w:tabs>
          <w:tab w:val="left" w:pos="142"/>
          <w:tab w:val="left" w:pos="1701"/>
        </w:tabs>
        <w:spacing w:line="360" w:lineRule="exact"/>
        <w:jc w:val="both"/>
        <w:rPr>
          <w:rFonts w:ascii="Calibri Light" w:hAnsi="Calibri Light" w:cs="Calibri Light"/>
          <w:lang w:val="bs-Latn-BA"/>
        </w:rPr>
      </w:pPr>
    </w:p>
    <w:p w:rsidR="003F1318" w:rsidRPr="00397011" w:rsidRDefault="003F1318" w:rsidP="003F1318">
      <w:pPr>
        <w:tabs>
          <w:tab w:val="left" w:pos="142"/>
          <w:tab w:val="left" w:pos="1701"/>
        </w:tabs>
        <w:spacing w:line="360" w:lineRule="exact"/>
        <w:jc w:val="both"/>
        <w:rPr>
          <w:rFonts w:ascii="Calibri Light" w:hAnsi="Calibri Light" w:cs="Calibri Light"/>
          <w:lang w:val="bs-Latn-BA"/>
        </w:rPr>
      </w:pPr>
      <w:r w:rsidRPr="00397011">
        <w:rPr>
          <w:rFonts w:ascii="Calibri Light" w:hAnsi="Calibri Light" w:cs="Calibri Light"/>
          <w:lang w:val="bs-Latn-BA"/>
        </w:rPr>
        <w:tab/>
        <w:t>15:30 – 16:00 –</w:t>
      </w:r>
      <w:r w:rsidRPr="00397011">
        <w:rPr>
          <w:rFonts w:ascii="Calibri Light" w:hAnsi="Calibri Light" w:cs="Calibri Light"/>
          <w:lang w:val="bs-Latn-BA"/>
        </w:rPr>
        <w:tab/>
        <w:t>Pauza</w:t>
      </w:r>
    </w:p>
    <w:p w:rsidR="005F53A6" w:rsidRPr="00397011" w:rsidRDefault="005F53A6" w:rsidP="003F1318">
      <w:pPr>
        <w:tabs>
          <w:tab w:val="left" w:pos="142"/>
          <w:tab w:val="left" w:pos="1701"/>
        </w:tabs>
        <w:spacing w:line="360" w:lineRule="exact"/>
        <w:jc w:val="both"/>
        <w:rPr>
          <w:rFonts w:ascii="Calibri Light" w:hAnsi="Calibri Light" w:cs="Calibri Light"/>
          <w:lang w:val="bs-Latn-BA"/>
        </w:rPr>
      </w:pPr>
    </w:p>
    <w:p w:rsidR="003F1318" w:rsidRPr="00397011" w:rsidRDefault="003F1318" w:rsidP="003F1318">
      <w:pPr>
        <w:tabs>
          <w:tab w:val="left" w:pos="142"/>
          <w:tab w:val="left" w:pos="1701"/>
        </w:tabs>
        <w:spacing w:line="360" w:lineRule="exact"/>
        <w:jc w:val="both"/>
        <w:rPr>
          <w:rFonts w:ascii="Calibri Light" w:hAnsi="Calibri Light" w:cs="Calibri Light"/>
          <w:lang w:val="bs-Latn-BA"/>
        </w:rPr>
      </w:pPr>
      <w:r w:rsidRPr="00397011">
        <w:rPr>
          <w:rFonts w:ascii="Calibri Light" w:hAnsi="Calibri Light" w:cs="Calibri Light"/>
          <w:lang w:val="bs-Latn-BA"/>
        </w:rPr>
        <w:tab/>
        <w:t>16:00 – 18:00 –</w:t>
      </w:r>
      <w:r w:rsidRPr="00397011">
        <w:rPr>
          <w:rFonts w:ascii="Calibri Light" w:hAnsi="Calibri Light" w:cs="Calibri Light"/>
          <w:lang w:val="bs-Latn-BA"/>
        </w:rPr>
        <w:tab/>
        <w:t>Tranzicija</w:t>
      </w:r>
      <w:r w:rsidR="00530CE3">
        <w:rPr>
          <w:rFonts w:ascii="Calibri Light" w:hAnsi="Calibri Light" w:cs="Calibri Light"/>
          <w:lang w:val="bs-Latn-BA"/>
        </w:rPr>
        <w:t xml:space="preserve"> </w:t>
      </w:r>
      <w:r w:rsidR="00530CE3" w:rsidRPr="00530CE3">
        <w:rPr>
          <w:rFonts w:ascii="Calibri Light" w:hAnsi="Calibri Light" w:cs="Calibri Light"/>
          <w:lang w:val="bs-Latn-BA"/>
        </w:rPr>
        <w:t>sa IFRS 4 na IFRS 17</w:t>
      </w:r>
    </w:p>
    <w:p w:rsidR="003F1318" w:rsidRPr="00397011" w:rsidRDefault="003F1318" w:rsidP="00C337CC">
      <w:pPr>
        <w:numPr>
          <w:ilvl w:val="0"/>
          <w:numId w:val="38"/>
        </w:numPr>
        <w:tabs>
          <w:tab w:val="left" w:pos="142"/>
          <w:tab w:val="left" w:pos="1701"/>
        </w:tabs>
        <w:spacing w:line="360" w:lineRule="exact"/>
        <w:jc w:val="both"/>
        <w:rPr>
          <w:rFonts w:ascii="Calibri Light" w:hAnsi="Calibri Light" w:cs="Calibri Light"/>
          <w:lang w:val="bs-Latn-BA"/>
        </w:rPr>
      </w:pPr>
      <w:r w:rsidRPr="00397011">
        <w:rPr>
          <w:rFonts w:ascii="Calibri Light" w:hAnsi="Calibri Light" w:cs="Calibri Light"/>
          <w:lang w:val="bs-Latn-BA"/>
        </w:rPr>
        <w:t xml:space="preserve">Case Study 3: Stvarne vs procijenjene vrijednosti u izračunu </w:t>
      </w:r>
      <w:proofErr w:type="spellStart"/>
      <w:r w:rsidRPr="00397011">
        <w:rPr>
          <w:rFonts w:ascii="Calibri Light" w:hAnsi="Calibri Light" w:cs="Calibri Light"/>
          <w:lang w:val="bs-Latn-BA"/>
        </w:rPr>
        <w:t>CSM-a</w:t>
      </w:r>
      <w:proofErr w:type="spellEnd"/>
      <w:r w:rsidRPr="00397011">
        <w:rPr>
          <w:rFonts w:ascii="Calibri Light" w:hAnsi="Calibri Light" w:cs="Calibri Light"/>
          <w:lang w:val="bs-Latn-BA"/>
        </w:rPr>
        <w:t xml:space="preserve"> i bilansa</w:t>
      </w:r>
    </w:p>
    <w:p w:rsidR="003F1318" w:rsidRPr="00397011" w:rsidRDefault="003F1318" w:rsidP="00C337CC">
      <w:pPr>
        <w:numPr>
          <w:ilvl w:val="0"/>
          <w:numId w:val="38"/>
        </w:numPr>
        <w:tabs>
          <w:tab w:val="left" w:pos="142"/>
          <w:tab w:val="left" w:pos="1701"/>
        </w:tabs>
        <w:spacing w:line="360" w:lineRule="exact"/>
        <w:jc w:val="both"/>
        <w:rPr>
          <w:rFonts w:ascii="Calibri Light" w:hAnsi="Calibri Light" w:cs="Calibri Light"/>
          <w:lang w:val="bs-Latn-BA"/>
        </w:rPr>
      </w:pPr>
      <w:r w:rsidRPr="00397011">
        <w:rPr>
          <w:rFonts w:ascii="Calibri Light" w:hAnsi="Calibri Light" w:cs="Calibri Light"/>
          <w:lang w:val="bs-Latn-BA"/>
        </w:rPr>
        <w:t xml:space="preserve">Case Study 4: Promjena kamatne stope u izračunu </w:t>
      </w:r>
      <w:proofErr w:type="spellStart"/>
      <w:r w:rsidRPr="00397011">
        <w:rPr>
          <w:rFonts w:ascii="Calibri Light" w:hAnsi="Calibri Light" w:cs="Calibri Light"/>
          <w:lang w:val="bs-Latn-BA"/>
        </w:rPr>
        <w:t>CSM-a</w:t>
      </w:r>
      <w:proofErr w:type="spellEnd"/>
      <w:r w:rsidRPr="00397011">
        <w:rPr>
          <w:rFonts w:ascii="Calibri Light" w:hAnsi="Calibri Light" w:cs="Calibri Light"/>
          <w:lang w:val="bs-Latn-BA"/>
        </w:rPr>
        <w:t xml:space="preserve"> i bilansa</w:t>
      </w:r>
    </w:p>
    <w:p w:rsidR="003F1318" w:rsidRPr="00397011" w:rsidRDefault="003F1318" w:rsidP="003F1318">
      <w:pPr>
        <w:tabs>
          <w:tab w:val="left" w:pos="142"/>
          <w:tab w:val="left" w:pos="1843"/>
        </w:tabs>
        <w:spacing w:line="360" w:lineRule="exact"/>
        <w:jc w:val="both"/>
        <w:rPr>
          <w:rFonts w:ascii="Calibri Light" w:hAnsi="Calibri Light" w:cs="Calibri Light"/>
          <w:lang w:val="bs-Latn-BA"/>
        </w:rPr>
      </w:pPr>
    </w:p>
    <w:p w:rsidR="003F1318" w:rsidRPr="009F7971" w:rsidRDefault="003F1318" w:rsidP="003F1318">
      <w:pPr>
        <w:spacing w:line="360" w:lineRule="exact"/>
        <w:jc w:val="both"/>
        <w:rPr>
          <w:rFonts w:ascii="Calibri Light" w:hAnsi="Calibri Light" w:cs="Calibri Light"/>
          <w:lang w:val="bs-Latn-BA"/>
        </w:rPr>
      </w:pPr>
      <w:r w:rsidRPr="009F7971">
        <w:rPr>
          <w:rFonts w:ascii="Calibri Light" w:hAnsi="Calibri Light" w:cs="Calibri Light"/>
          <w:b/>
          <w:lang w:val="bs-Latn-BA"/>
        </w:rPr>
        <w:t>Predavač:</w:t>
      </w:r>
      <w:r w:rsidR="00C337CC" w:rsidRPr="009F7971">
        <w:rPr>
          <w:rFonts w:ascii="Calibri Light" w:hAnsi="Calibri Light" w:cs="Calibri Light"/>
          <w:b/>
          <w:lang w:val="bs-Latn-BA"/>
        </w:rPr>
        <w:t xml:space="preserve"> Aleš Tomažin</w:t>
      </w:r>
      <w:r w:rsidR="00C20CA3">
        <w:rPr>
          <w:rFonts w:ascii="Calibri Light" w:hAnsi="Calibri Light" w:cs="Calibri Light"/>
          <w:b/>
          <w:lang w:val="bs-Latn-BA"/>
        </w:rPr>
        <w:t xml:space="preserve">, </w:t>
      </w:r>
      <w:proofErr w:type="spellStart"/>
      <w:r w:rsidR="00C20CA3">
        <w:rPr>
          <w:rFonts w:ascii="Calibri Light" w:hAnsi="Calibri Light" w:cs="Calibri Light"/>
          <w:b/>
          <w:lang w:val="bs-Latn-BA"/>
        </w:rPr>
        <w:t>PhD</w:t>
      </w:r>
      <w:proofErr w:type="spellEnd"/>
    </w:p>
    <w:p w:rsidR="00C337CC" w:rsidRPr="00397011" w:rsidRDefault="00C337CC" w:rsidP="003F1318">
      <w:pPr>
        <w:spacing w:line="360" w:lineRule="exact"/>
        <w:jc w:val="both"/>
        <w:rPr>
          <w:rFonts w:ascii="Calibri Light" w:hAnsi="Calibri Light" w:cs="Calibri Light"/>
          <w:b/>
          <w:lang w:val="bs-Latn-BA"/>
        </w:rPr>
      </w:pPr>
    </w:p>
    <w:p w:rsidR="003F1318" w:rsidRPr="00397011" w:rsidRDefault="003F1318" w:rsidP="003F1318">
      <w:pPr>
        <w:spacing w:line="360" w:lineRule="exact"/>
        <w:jc w:val="both"/>
        <w:rPr>
          <w:rFonts w:ascii="Calibri Light" w:hAnsi="Calibri Light" w:cs="Calibri Light"/>
          <w:lang w:val="bs-Latn-BA"/>
        </w:rPr>
      </w:pPr>
      <w:r w:rsidRPr="00397011">
        <w:rPr>
          <w:rFonts w:ascii="Calibri Light" w:hAnsi="Calibri Light" w:cs="Calibri Light"/>
          <w:lang w:val="bs-Latn-BA"/>
        </w:rPr>
        <w:t>Gdin Aleš Tomažin</w:t>
      </w:r>
      <w:r w:rsidR="009E1969" w:rsidRPr="00397011">
        <w:rPr>
          <w:rFonts w:ascii="Calibri Light" w:hAnsi="Calibri Light" w:cs="Calibri Light"/>
          <w:lang w:val="bs-Latn-BA"/>
        </w:rPr>
        <w:t>, ovlašteni aktuar/CRO</w:t>
      </w:r>
      <w:r w:rsidRPr="00397011">
        <w:rPr>
          <w:rFonts w:ascii="Calibri Light" w:hAnsi="Calibri Light" w:cs="Calibri Light"/>
          <w:lang w:val="bs-Latn-BA"/>
        </w:rPr>
        <w:t xml:space="preserve">, </w:t>
      </w:r>
      <w:r w:rsidR="004D59E6" w:rsidRPr="00397011">
        <w:rPr>
          <w:rFonts w:ascii="Calibri Light" w:hAnsi="Calibri Light" w:cs="Calibri Light"/>
          <w:lang w:val="bs-Latn-BA"/>
        </w:rPr>
        <w:t xml:space="preserve">zvanje </w:t>
      </w:r>
      <w:r w:rsidRPr="00397011">
        <w:rPr>
          <w:rFonts w:ascii="Calibri Light" w:hAnsi="Calibri Light" w:cs="Calibri Light"/>
          <w:lang w:val="bs-Latn-BA"/>
        </w:rPr>
        <w:t xml:space="preserve">PhD iz </w:t>
      </w:r>
      <w:r w:rsidR="004D59E6" w:rsidRPr="00397011">
        <w:rPr>
          <w:rFonts w:ascii="Calibri Light" w:hAnsi="Calibri Light" w:cs="Calibri Light"/>
          <w:lang w:val="bs-Latn-BA"/>
        </w:rPr>
        <w:t xml:space="preserve">oblasti </w:t>
      </w:r>
      <w:r w:rsidRPr="00397011">
        <w:rPr>
          <w:rFonts w:ascii="Calibri Light" w:hAnsi="Calibri Light" w:cs="Calibri Light"/>
          <w:lang w:val="bs-Latn-BA"/>
        </w:rPr>
        <w:t>aktuarstva</w:t>
      </w:r>
      <w:r w:rsidR="004D59E6" w:rsidRPr="00397011">
        <w:rPr>
          <w:rFonts w:ascii="Calibri Light" w:hAnsi="Calibri Light" w:cs="Calibri Light"/>
          <w:lang w:val="bs-Latn-BA"/>
        </w:rPr>
        <w:t xml:space="preserve"> stekao je na Ekonomskom fakultetu u Ljubljani.</w:t>
      </w:r>
      <w:r w:rsidRPr="00397011">
        <w:rPr>
          <w:rFonts w:ascii="Calibri Light" w:hAnsi="Calibri Light" w:cs="Calibri Light"/>
          <w:lang w:val="bs-Latn-BA"/>
        </w:rPr>
        <w:t xml:space="preserve"> </w:t>
      </w:r>
      <w:r w:rsidR="004D59E6" w:rsidRPr="00397011">
        <w:rPr>
          <w:rFonts w:ascii="Calibri Light" w:hAnsi="Calibri Light" w:cs="Calibri Light"/>
          <w:lang w:val="bs-Latn-BA"/>
        </w:rPr>
        <w:t xml:space="preserve">Više od 15 godina radnog iskustva, stekao je radeći </w:t>
      </w:r>
      <w:r w:rsidRPr="00397011">
        <w:rPr>
          <w:rFonts w:ascii="Calibri Light" w:hAnsi="Calibri Light" w:cs="Calibri Light"/>
          <w:lang w:val="bs-Latn-BA"/>
        </w:rPr>
        <w:t>za više od 10 društva za osig</w:t>
      </w:r>
      <w:r w:rsidR="004D59E6" w:rsidRPr="00397011">
        <w:rPr>
          <w:rFonts w:ascii="Calibri Light" w:hAnsi="Calibri Light" w:cs="Calibri Light"/>
          <w:lang w:val="bs-Latn-BA"/>
        </w:rPr>
        <w:t>uranje na različitim pozicijama i to kao:</w:t>
      </w:r>
      <w:r w:rsidRPr="00397011">
        <w:rPr>
          <w:rFonts w:ascii="Calibri Light" w:hAnsi="Calibri Light" w:cs="Calibri Light"/>
          <w:lang w:val="bs-Latn-BA"/>
        </w:rPr>
        <w:t xml:space="preserve"> finansijski analitičar, aktuar, ovlašteni aktuar, direktor aktuarske službe/sektora, chief risk officer, business development officer. </w:t>
      </w:r>
      <w:r w:rsidR="004D59E6" w:rsidRPr="00397011">
        <w:rPr>
          <w:rFonts w:ascii="Calibri Light" w:hAnsi="Calibri Light" w:cs="Calibri Light"/>
          <w:lang w:val="bs-Latn-BA"/>
        </w:rPr>
        <w:t>Trenutno, fokus njegovog rada je</w:t>
      </w:r>
      <w:r w:rsidRPr="00397011">
        <w:rPr>
          <w:rFonts w:ascii="Calibri Light" w:hAnsi="Calibri Light" w:cs="Calibri Light"/>
          <w:lang w:val="bs-Latn-BA"/>
        </w:rPr>
        <w:t xml:space="preserve"> IFRS 4/17, Solvency II, optimizaciji kapitala i </w:t>
      </w:r>
      <w:r w:rsidR="004D59E6" w:rsidRPr="00397011">
        <w:rPr>
          <w:rFonts w:ascii="Calibri Light" w:hAnsi="Calibri Light" w:cs="Calibri Light"/>
          <w:lang w:val="bs-Latn-BA"/>
        </w:rPr>
        <w:t>novi proizvodi osiguranja.</w:t>
      </w:r>
      <w:r w:rsidR="00A74715" w:rsidRPr="00397011">
        <w:rPr>
          <w:rFonts w:ascii="Calibri Light" w:hAnsi="Calibri Light" w:cs="Calibri Light"/>
          <w:lang w:val="bs-Latn-BA"/>
        </w:rPr>
        <w:t xml:space="preserve"> Hobiji su mu putovanje</w:t>
      </w:r>
      <w:r w:rsidR="00293423" w:rsidRPr="00397011">
        <w:rPr>
          <w:rFonts w:ascii="Calibri Light" w:hAnsi="Calibri Light" w:cs="Calibri Light"/>
          <w:lang w:val="bs-Latn-BA"/>
        </w:rPr>
        <w:t>, skijanje i trčanje maratona.</w:t>
      </w:r>
    </w:p>
    <w:p w:rsidR="003F1318" w:rsidRPr="00397011" w:rsidRDefault="003F1318" w:rsidP="003F1318">
      <w:pPr>
        <w:spacing w:line="360" w:lineRule="exact"/>
        <w:rPr>
          <w:rFonts w:ascii="Calibri Light" w:hAnsi="Calibri Light" w:cs="Calibri Light"/>
          <w:lang w:val="bs-Latn-BA"/>
        </w:rPr>
      </w:pPr>
    </w:p>
    <w:p w:rsidR="003F1318" w:rsidRPr="00397011" w:rsidRDefault="003F1318" w:rsidP="003F1318">
      <w:pPr>
        <w:spacing w:line="360" w:lineRule="exact"/>
        <w:rPr>
          <w:rFonts w:ascii="Calibri Light" w:hAnsi="Calibri Light" w:cs="Calibri Light"/>
          <w:b/>
          <w:lang w:val="bs-Latn-BA"/>
        </w:rPr>
      </w:pPr>
      <w:r w:rsidRPr="00397011">
        <w:rPr>
          <w:rFonts w:ascii="Calibri Light" w:hAnsi="Calibri Light" w:cs="Calibri Light"/>
          <w:b/>
          <w:lang w:val="bs-Latn-BA"/>
        </w:rPr>
        <w:t>Networking:</w:t>
      </w:r>
    </w:p>
    <w:p w:rsidR="00C337CC" w:rsidRPr="00397011" w:rsidRDefault="00C337CC" w:rsidP="003F1318">
      <w:pPr>
        <w:spacing w:line="360" w:lineRule="exact"/>
        <w:rPr>
          <w:rFonts w:ascii="Calibri Light" w:hAnsi="Calibri Light" w:cs="Calibri Light"/>
          <w:b/>
          <w:lang w:val="bs-Latn-BA"/>
        </w:rPr>
      </w:pPr>
    </w:p>
    <w:p w:rsidR="003F1318" w:rsidRPr="00397011" w:rsidRDefault="003F1318" w:rsidP="00C337CC">
      <w:pPr>
        <w:spacing w:line="360" w:lineRule="exact"/>
        <w:jc w:val="both"/>
        <w:rPr>
          <w:rFonts w:ascii="Calibri Light" w:hAnsi="Calibri Light" w:cs="Calibri Light"/>
          <w:lang w:val="bs-Latn-BA"/>
        </w:rPr>
      </w:pPr>
      <w:r w:rsidRPr="00397011">
        <w:rPr>
          <w:rFonts w:ascii="Calibri Light" w:hAnsi="Calibri Light" w:cs="Calibri Light"/>
          <w:lang w:val="bs-Latn-BA"/>
        </w:rPr>
        <w:t>Svi učesnici Seminara su pozvani na druženje u restoran Druga</w:t>
      </w:r>
      <w:r w:rsidRPr="00397011">
        <w:rPr>
          <w:rFonts w:ascii="Calibri Light" w:hAnsi="Calibri Light" w:cs="Calibri Light"/>
        </w:rPr>
        <w:t xml:space="preserve"> </w:t>
      </w:r>
      <w:r w:rsidRPr="00397011">
        <w:rPr>
          <w:rFonts w:ascii="Calibri Light" w:hAnsi="Calibri Light" w:cs="Calibri Light"/>
          <w:lang w:val="bs-Latn-BA"/>
        </w:rPr>
        <w:t>kuća, Kolodvorska 9-11, Sarajevo</w:t>
      </w:r>
      <w:r w:rsidR="00C337CC" w:rsidRPr="00397011">
        <w:rPr>
          <w:rFonts w:ascii="Calibri Light" w:hAnsi="Calibri Light" w:cs="Calibri Light"/>
          <w:lang w:val="bs-Latn-BA"/>
        </w:rPr>
        <w:t xml:space="preserve">. </w:t>
      </w:r>
      <w:r w:rsidRPr="00397011">
        <w:rPr>
          <w:rFonts w:ascii="Calibri Light" w:hAnsi="Calibri Light" w:cs="Calibri Light"/>
          <w:lang w:val="bs-Latn-BA"/>
        </w:rPr>
        <w:t xml:space="preserve">Druženje počinje </w:t>
      </w:r>
      <w:r w:rsidR="001818FA">
        <w:rPr>
          <w:rFonts w:ascii="Calibri Light" w:hAnsi="Calibri Light" w:cs="Calibri Light"/>
          <w:lang w:val="bs-Latn-BA"/>
        </w:rPr>
        <w:t xml:space="preserve">12.06.2019 godine </w:t>
      </w:r>
      <w:r w:rsidRPr="00397011">
        <w:rPr>
          <w:rFonts w:ascii="Calibri Light" w:hAnsi="Calibri Light" w:cs="Calibri Light"/>
          <w:lang w:val="bs-Latn-BA"/>
        </w:rPr>
        <w:t>u 20:00</w:t>
      </w:r>
      <w:r w:rsidR="00C337CC" w:rsidRPr="00397011">
        <w:rPr>
          <w:rFonts w:ascii="Calibri Light" w:hAnsi="Calibri Light" w:cs="Calibri Light"/>
          <w:lang w:val="bs-Latn-BA"/>
        </w:rPr>
        <w:t>h</w:t>
      </w:r>
      <w:r w:rsidRPr="00397011">
        <w:rPr>
          <w:rFonts w:ascii="Calibri Light" w:hAnsi="Calibri Light" w:cs="Calibri Light"/>
          <w:lang w:val="bs-Latn-BA"/>
        </w:rPr>
        <w:t>.</w:t>
      </w:r>
      <w:r w:rsidRPr="00397011">
        <w:rPr>
          <w:rFonts w:ascii="Calibri Light" w:hAnsi="Calibri Light" w:cs="Calibri Light"/>
          <w:lang w:val="bs-Latn-BA"/>
        </w:rPr>
        <w:br w:type="page"/>
      </w:r>
    </w:p>
    <w:p w:rsidR="003F1318" w:rsidRPr="00397011" w:rsidRDefault="003F1318" w:rsidP="003F1318">
      <w:pPr>
        <w:spacing w:line="360" w:lineRule="exact"/>
        <w:jc w:val="both"/>
        <w:rPr>
          <w:rFonts w:ascii="Calibri Light" w:hAnsi="Calibri Light" w:cs="Calibri Light"/>
          <w:b/>
          <w:lang w:val="bs-Latn-BA"/>
        </w:rPr>
      </w:pPr>
      <w:r w:rsidRPr="00397011">
        <w:rPr>
          <w:rFonts w:ascii="Calibri Light" w:hAnsi="Calibri Light" w:cs="Calibri Light"/>
          <w:b/>
          <w:lang w:val="bs-Latn-BA"/>
        </w:rPr>
        <w:lastRenderedPageBreak/>
        <w:t>Uvjeti:</w:t>
      </w:r>
    </w:p>
    <w:p w:rsidR="003F1318" w:rsidRPr="00397011" w:rsidRDefault="003F1318" w:rsidP="003F1318">
      <w:pPr>
        <w:spacing w:line="360" w:lineRule="exact"/>
        <w:jc w:val="both"/>
        <w:rPr>
          <w:rFonts w:ascii="Calibri Light" w:hAnsi="Calibri Light" w:cs="Calibri Light"/>
          <w:lang w:val="bs-Latn-BA"/>
        </w:rPr>
      </w:pPr>
      <w:r w:rsidRPr="00397011">
        <w:rPr>
          <w:rFonts w:ascii="Calibri Light" w:hAnsi="Calibri Light" w:cs="Calibri Light"/>
          <w:lang w:val="bs-Latn-BA"/>
        </w:rPr>
        <w:t>Prijavu za sudjelovanje na seminaru možete izvršiti slanjem prijavnice na:</w:t>
      </w:r>
    </w:p>
    <w:p w:rsidR="003F1318" w:rsidRPr="00397011" w:rsidRDefault="003F1318" w:rsidP="003F1318">
      <w:pPr>
        <w:pStyle w:val="ListParagraph"/>
        <w:numPr>
          <w:ilvl w:val="0"/>
          <w:numId w:val="38"/>
        </w:numPr>
        <w:spacing w:after="200" w:line="360" w:lineRule="exact"/>
        <w:ind w:left="851"/>
        <w:jc w:val="both"/>
        <w:rPr>
          <w:rFonts w:ascii="Calibri Light" w:hAnsi="Calibri Light" w:cs="Calibri Light"/>
          <w:lang w:val="bs-Latn-BA"/>
        </w:rPr>
      </w:pPr>
      <w:r w:rsidRPr="00397011">
        <w:rPr>
          <w:rFonts w:ascii="Calibri Light" w:hAnsi="Calibri Light" w:cs="Calibri Light"/>
          <w:lang w:val="bs-Latn-BA"/>
        </w:rPr>
        <w:t>e-mail adresu: info@aktuari.ba</w:t>
      </w:r>
    </w:p>
    <w:p w:rsidR="003F1318" w:rsidRPr="00397011" w:rsidRDefault="003F1318" w:rsidP="00BB570B">
      <w:pPr>
        <w:pStyle w:val="ListParagraph"/>
        <w:numPr>
          <w:ilvl w:val="0"/>
          <w:numId w:val="38"/>
        </w:numPr>
        <w:spacing w:line="360" w:lineRule="exact"/>
        <w:ind w:left="850" w:hanging="357"/>
        <w:jc w:val="both"/>
        <w:rPr>
          <w:rFonts w:ascii="Calibri Light" w:hAnsi="Calibri Light" w:cs="Calibri Light"/>
          <w:sz w:val="28"/>
          <w:lang w:val="bs-Latn-BA"/>
        </w:rPr>
      </w:pPr>
      <w:r w:rsidRPr="00397011">
        <w:rPr>
          <w:rFonts w:ascii="Calibri Light" w:hAnsi="Calibri Light" w:cs="Calibri Light"/>
          <w:lang w:val="bs-Latn-BA"/>
        </w:rPr>
        <w:t>fax: 033 725 522</w:t>
      </w:r>
    </w:p>
    <w:p w:rsidR="003F1318" w:rsidRPr="00397011" w:rsidRDefault="003F1318" w:rsidP="003F1318">
      <w:pPr>
        <w:spacing w:line="360" w:lineRule="exact"/>
        <w:jc w:val="both"/>
        <w:rPr>
          <w:rFonts w:ascii="Calibri Light" w:hAnsi="Calibri Light" w:cs="Calibri Light"/>
          <w:lang w:val="bs-Latn-BA"/>
        </w:rPr>
      </w:pPr>
    </w:p>
    <w:p w:rsidR="003F1318" w:rsidRPr="00397011" w:rsidRDefault="003F1318" w:rsidP="003F1318">
      <w:pPr>
        <w:spacing w:line="360" w:lineRule="exact"/>
        <w:jc w:val="both"/>
        <w:rPr>
          <w:rFonts w:ascii="Calibri Light" w:hAnsi="Calibri Light" w:cs="Calibri Light"/>
          <w:b/>
          <w:lang w:val="bs-Latn-BA"/>
        </w:rPr>
      </w:pPr>
      <w:r w:rsidRPr="00397011">
        <w:rPr>
          <w:rFonts w:ascii="Calibri Light" w:hAnsi="Calibri Light" w:cs="Calibri Light"/>
          <w:b/>
          <w:lang w:val="bs-Latn-BA"/>
        </w:rPr>
        <w:t>Kotizacija:</w:t>
      </w:r>
    </w:p>
    <w:p w:rsidR="003F1318" w:rsidRPr="00397011" w:rsidRDefault="003F1318" w:rsidP="003F1318">
      <w:pPr>
        <w:spacing w:line="360" w:lineRule="exact"/>
        <w:jc w:val="both"/>
        <w:rPr>
          <w:rFonts w:ascii="Calibri Light" w:hAnsi="Calibri Light" w:cs="Calibri Light"/>
          <w:lang w:val="bs-Latn-BA"/>
        </w:rPr>
      </w:pPr>
      <w:r w:rsidRPr="00397011">
        <w:rPr>
          <w:rFonts w:ascii="Calibri Light" w:hAnsi="Calibri Light" w:cs="Calibri Light"/>
          <w:lang w:val="bs-Latn-BA"/>
        </w:rPr>
        <w:t>Kotizacija za Seminar za aktuare je 170,00 KM.</w:t>
      </w:r>
    </w:p>
    <w:p w:rsidR="003F1318" w:rsidRPr="00397011" w:rsidRDefault="003F1318" w:rsidP="003F1318">
      <w:pPr>
        <w:spacing w:line="360" w:lineRule="exact"/>
        <w:jc w:val="both"/>
        <w:rPr>
          <w:rFonts w:ascii="Calibri Light" w:hAnsi="Calibri Light" w:cs="Calibri Light"/>
          <w:lang w:val="bs-Latn-BA"/>
        </w:rPr>
      </w:pPr>
    </w:p>
    <w:p w:rsidR="003F1318" w:rsidRPr="00397011" w:rsidRDefault="003F1318" w:rsidP="003F1318">
      <w:pPr>
        <w:spacing w:line="360" w:lineRule="exact"/>
        <w:jc w:val="both"/>
        <w:rPr>
          <w:rFonts w:ascii="Calibri Light" w:hAnsi="Calibri Light" w:cs="Calibri Light"/>
          <w:b/>
          <w:lang w:val="bs-Latn-BA"/>
        </w:rPr>
      </w:pPr>
      <w:r w:rsidRPr="00397011">
        <w:rPr>
          <w:rFonts w:ascii="Calibri Light" w:hAnsi="Calibri Light" w:cs="Calibri Light"/>
          <w:b/>
          <w:lang w:val="bs-Latn-BA"/>
        </w:rPr>
        <w:t>Plaćanje:</w:t>
      </w:r>
    </w:p>
    <w:p w:rsidR="003F1318" w:rsidRPr="00397011" w:rsidRDefault="003F1318" w:rsidP="003F1318">
      <w:pPr>
        <w:spacing w:line="360" w:lineRule="exact"/>
        <w:jc w:val="both"/>
        <w:rPr>
          <w:rFonts w:ascii="Calibri Light" w:hAnsi="Calibri Light" w:cs="Calibri Light"/>
          <w:lang w:val="bs-Latn-BA"/>
        </w:rPr>
      </w:pPr>
      <w:r w:rsidRPr="00397011">
        <w:rPr>
          <w:rFonts w:ascii="Calibri Light" w:hAnsi="Calibri Light" w:cs="Calibri Light"/>
          <w:lang w:val="bs-Latn-BA"/>
        </w:rPr>
        <w:t>Sudionici ukupnu cijenu kotizacije plaćaju do 10.6.2019 godine na račun:</w:t>
      </w:r>
    </w:p>
    <w:p w:rsidR="003F1318" w:rsidRPr="00397011" w:rsidRDefault="003F1318" w:rsidP="003F1318">
      <w:pPr>
        <w:spacing w:line="360" w:lineRule="exact"/>
        <w:jc w:val="both"/>
        <w:rPr>
          <w:rFonts w:ascii="Calibri Light" w:hAnsi="Calibri Light" w:cs="Calibri Light"/>
          <w:lang w:val="bs-Latn-BA"/>
        </w:rPr>
      </w:pPr>
      <w:r w:rsidRPr="00397011">
        <w:rPr>
          <w:rFonts w:ascii="Calibri Light" w:hAnsi="Calibri Light" w:cs="Calibri Light"/>
          <w:lang w:val="bs-Latn-BA"/>
        </w:rPr>
        <w:t>Broj računa: 1610000063070090 Raiffeisen Bank d.d., BiH</w:t>
      </w:r>
    </w:p>
    <w:p w:rsidR="003F1318" w:rsidRPr="00397011" w:rsidRDefault="003F1318" w:rsidP="003F1318">
      <w:pPr>
        <w:spacing w:line="360" w:lineRule="exact"/>
        <w:jc w:val="both"/>
        <w:rPr>
          <w:rFonts w:ascii="Calibri Light" w:hAnsi="Calibri Light" w:cs="Calibri Light"/>
          <w:lang w:val="bs-Latn-BA"/>
        </w:rPr>
      </w:pPr>
      <w:r w:rsidRPr="00397011">
        <w:rPr>
          <w:rFonts w:ascii="Calibri Light" w:hAnsi="Calibri Light" w:cs="Calibri Light"/>
          <w:lang w:val="bs-Latn-BA"/>
        </w:rPr>
        <w:t>"Udruženje aktuarsko Društvo u BiH", Zmaja od Bosne 74, Sarajevo</w:t>
      </w:r>
    </w:p>
    <w:p w:rsidR="003F1318" w:rsidRPr="00397011" w:rsidRDefault="003F1318" w:rsidP="003F1318">
      <w:pPr>
        <w:spacing w:line="360" w:lineRule="exact"/>
        <w:jc w:val="both"/>
        <w:rPr>
          <w:rFonts w:ascii="Calibri Light" w:hAnsi="Calibri Light" w:cs="Calibri Light"/>
          <w:lang w:val="bs-Latn-BA"/>
        </w:rPr>
      </w:pPr>
    </w:p>
    <w:p w:rsidR="003F1318" w:rsidRPr="00397011" w:rsidRDefault="003F1318" w:rsidP="003F1318">
      <w:pPr>
        <w:spacing w:line="360" w:lineRule="exact"/>
        <w:jc w:val="both"/>
        <w:rPr>
          <w:rFonts w:ascii="Calibri Light" w:hAnsi="Calibri Light" w:cs="Calibri Light"/>
          <w:b/>
          <w:lang w:val="bs-Latn-BA"/>
        </w:rPr>
      </w:pPr>
      <w:r w:rsidRPr="00397011">
        <w:rPr>
          <w:rFonts w:ascii="Calibri Light" w:hAnsi="Calibri Light" w:cs="Calibri Light"/>
          <w:b/>
          <w:lang w:val="bs-Latn-BA"/>
        </w:rPr>
        <w:t>Smještaj:</w:t>
      </w:r>
    </w:p>
    <w:p w:rsidR="003F1318" w:rsidRPr="00397011" w:rsidRDefault="003F1318" w:rsidP="003F1318">
      <w:pPr>
        <w:spacing w:line="360" w:lineRule="exact"/>
        <w:jc w:val="both"/>
        <w:rPr>
          <w:rFonts w:ascii="Calibri Light" w:hAnsi="Calibri Light" w:cs="Calibri Light"/>
          <w:lang w:val="bs-Latn-BA"/>
        </w:rPr>
      </w:pPr>
      <w:r w:rsidRPr="00397011">
        <w:rPr>
          <w:rFonts w:ascii="Calibri Light" w:hAnsi="Calibri Light" w:cs="Calibri Light"/>
          <w:lang w:val="bs-Latn-BA"/>
        </w:rPr>
        <w:t xml:space="preserve">Molimo sudionike da sami izvrše rezervaciju smještaja izravno u Ibis Styles Sarajevo Hotel, Ul: Džemala Bijedića 169 A, Tel: 033 777 900, </w:t>
      </w:r>
    </w:p>
    <w:p w:rsidR="003F1318" w:rsidRPr="00397011" w:rsidRDefault="003F1318" w:rsidP="003F1318">
      <w:pPr>
        <w:spacing w:line="360" w:lineRule="exact"/>
        <w:jc w:val="both"/>
        <w:rPr>
          <w:rFonts w:ascii="Calibri Light" w:hAnsi="Calibri Light" w:cs="Calibri Light"/>
          <w:lang w:val="bs-Latn-BA"/>
        </w:rPr>
      </w:pPr>
      <w:r w:rsidRPr="00397011">
        <w:rPr>
          <w:rFonts w:ascii="Calibri Light" w:hAnsi="Calibri Light" w:cs="Calibri Light"/>
          <w:lang w:val="bs-Latn-BA"/>
        </w:rPr>
        <w:t>http://ibis-styles-sarajevo.ba/bs/home-bh/</w:t>
      </w:r>
    </w:p>
    <w:p w:rsidR="003F1318" w:rsidRDefault="003F1318" w:rsidP="003F1318">
      <w:pPr>
        <w:spacing w:line="360" w:lineRule="exact"/>
        <w:jc w:val="both"/>
        <w:rPr>
          <w:rFonts w:ascii="Calibri Light" w:hAnsi="Calibri Light" w:cs="Calibri Light"/>
          <w:lang w:val="bs-Latn-BA"/>
        </w:rPr>
      </w:pPr>
    </w:p>
    <w:p w:rsidR="00146841" w:rsidRPr="00BB570B" w:rsidRDefault="00125BF9" w:rsidP="003F1318">
      <w:pPr>
        <w:spacing w:line="360" w:lineRule="exact"/>
        <w:jc w:val="both"/>
        <w:rPr>
          <w:rFonts w:ascii="Calibri Light" w:hAnsi="Calibri Light" w:cs="Calibri Light"/>
          <w:lang w:val="bs-Latn-BA"/>
        </w:rPr>
      </w:pPr>
      <w:r w:rsidRPr="00125BF9">
        <w:rPr>
          <w:rFonts w:ascii="Calibri Light" w:hAnsi="Calibri Light" w:cs="Calibri Light"/>
          <w:b/>
          <w:lang w:val="bs-Latn-BA"/>
        </w:rPr>
        <w:t>Prijavnicu za Seminar</w:t>
      </w:r>
      <w:r w:rsidR="00146841">
        <w:rPr>
          <w:rFonts w:ascii="Calibri Light" w:hAnsi="Calibri Light" w:cs="Calibri Light"/>
          <w:b/>
          <w:lang w:val="bs-Latn-BA"/>
        </w:rPr>
        <w:t xml:space="preserve"> </w:t>
      </w:r>
      <w:r w:rsidR="00146841" w:rsidRPr="00BB570B">
        <w:rPr>
          <w:rFonts w:ascii="Calibri Light" w:hAnsi="Calibri Light" w:cs="Calibri Light"/>
          <w:lang w:val="bs-Latn-BA"/>
        </w:rPr>
        <w:t xml:space="preserve">možete preuzmete na </w:t>
      </w:r>
      <w:proofErr w:type="spellStart"/>
      <w:r w:rsidR="00146841" w:rsidRPr="00BB570B">
        <w:rPr>
          <w:rFonts w:ascii="Calibri Light" w:hAnsi="Calibri Light" w:cs="Calibri Light"/>
          <w:lang w:val="bs-Latn-BA"/>
        </w:rPr>
        <w:t>linku</w:t>
      </w:r>
      <w:proofErr w:type="spellEnd"/>
    </w:p>
    <w:p w:rsidR="00146841" w:rsidRPr="00BB570B" w:rsidRDefault="008A24EA" w:rsidP="003F1318">
      <w:pPr>
        <w:spacing w:line="360" w:lineRule="exact"/>
        <w:jc w:val="both"/>
        <w:rPr>
          <w:rFonts w:ascii="Calibri Light" w:hAnsi="Calibri Light" w:cs="Calibri Light"/>
          <w:lang w:val="bs-Latn-BA"/>
        </w:rPr>
      </w:pPr>
      <w:hyperlink r:id="rId10" w:history="1">
        <w:r w:rsidR="00146841" w:rsidRPr="00BB570B">
          <w:rPr>
            <w:rStyle w:val="Hyperlink"/>
            <w:rFonts w:ascii="Calibri Light" w:hAnsi="Calibri Light" w:cs="Calibri Light"/>
            <w:lang w:val="bs-Latn-BA"/>
          </w:rPr>
          <w:t>http://aktuari.ba/Prijavnica%20-%20IFRS%2017.doc</w:t>
        </w:r>
      </w:hyperlink>
      <w:r w:rsidR="00146841" w:rsidRPr="00BB570B">
        <w:rPr>
          <w:rFonts w:ascii="Calibri Light" w:hAnsi="Calibri Light" w:cs="Calibri Light"/>
          <w:lang w:val="bs-Latn-BA"/>
        </w:rPr>
        <w:t xml:space="preserve"> </w:t>
      </w:r>
    </w:p>
    <w:p w:rsidR="00125BF9" w:rsidRPr="00BB570B" w:rsidRDefault="00146841" w:rsidP="003F1318">
      <w:pPr>
        <w:spacing w:line="360" w:lineRule="exact"/>
        <w:jc w:val="both"/>
        <w:rPr>
          <w:rFonts w:ascii="Calibri Light" w:hAnsi="Calibri Light" w:cs="Calibri Light"/>
          <w:lang w:val="bs-Latn-BA"/>
        </w:rPr>
      </w:pPr>
      <w:r w:rsidRPr="00BB570B">
        <w:rPr>
          <w:rFonts w:ascii="Calibri Light" w:hAnsi="Calibri Light" w:cs="Calibri Light"/>
          <w:lang w:val="bs-Latn-BA"/>
        </w:rPr>
        <w:t>ili u sljedećem dokumentu</w:t>
      </w:r>
    </w:p>
    <w:p w:rsidR="009F7971" w:rsidRDefault="008A24EA" w:rsidP="003F1318">
      <w:pPr>
        <w:spacing w:line="360" w:lineRule="exact"/>
        <w:jc w:val="both"/>
        <w:rPr>
          <w:rFonts w:ascii="Calibri Light" w:hAnsi="Calibri Light" w:cs="Calibri Light"/>
          <w:lang w:val="bs-Latn-BA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41.75pt;margin-top:5.15pt;width:77.25pt;height:49.5pt;z-index:251659264;mso-position-horizontal-relative:text;mso-position-vertical-relative:text">
            <v:imagedata r:id="rId11" o:title=""/>
            <w10:wrap type="square"/>
          </v:shape>
          <o:OLEObject Type="Embed" ProgID="Word.Document.12" ShapeID="_x0000_s1027" DrawAspect="Icon" ObjectID="_1621025552" r:id="rId12">
            <o:FieldCodes>\s</o:FieldCodes>
          </o:OLEObject>
        </w:object>
      </w:r>
    </w:p>
    <w:p w:rsidR="00146841" w:rsidRPr="00AE2DDD" w:rsidRDefault="00146841" w:rsidP="003F1318">
      <w:pPr>
        <w:spacing w:line="360" w:lineRule="exact"/>
        <w:jc w:val="both"/>
        <w:rPr>
          <w:rFonts w:ascii="Calibri Light" w:hAnsi="Calibri Light" w:cs="Calibri Light"/>
          <w:lang w:val="bs-Latn-BA"/>
        </w:rPr>
      </w:pPr>
    </w:p>
    <w:p w:rsidR="009F7971" w:rsidRPr="00AE2DDD" w:rsidRDefault="009F7971" w:rsidP="003F1318">
      <w:pPr>
        <w:spacing w:line="360" w:lineRule="exact"/>
        <w:jc w:val="both"/>
        <w:rPr>
          <w:rFonts w:ascii="Calibri Light" w:hAnsi="Calibri Light" w:cs="Calibri Light"/>
          <w:lang w:val="bs-Latn-BA"/>
        </w:rPr>
      </w:pPr>
    </w:p>
    <w:p w:rsidR="000F7045" w:rsidRPr="00146841" w:rsidRDefault="000F7045" w:rsidP="000F7045">
      <w:pPr>
        <w:spacing w:line="360" w:lineRule="exact"/>
        <w:jc w:val="both"/>
        <w:rPr>
          <w:rFonts w:ascii="Calibri Light" w:hAnsi="Calibri Light" w:cs="Calibri Light"/>
          <w:lang w:val="bs-Latn-BA"/>
        </w:rPr>
      </w:pPr>
    </w:p>
    <w:p w:rsidR="000F7045" w:rsidRPr="00146841" w:rsidRDefault="00BB570B" w:rsidP="000F7045">
      <w:pPr>
        <w:spacing w:line="360" w:lineRule="exact"/>
        <w:jc w:val="both"/>
        <w:rPr>
          <w:rFonts w:ascii="Calibri Light" w:hAnsi="Calibri Light" w:cs="Calibri Light"/>
          <w:b/>
          <w:lang w:val="bs-Latn-BA"/>
        </w:rPr>
      </w:pPr>
      <w:r>
        <w:rPr>
          <w:rFonts w:ascii="Calibri Light" w:hAnsi="Calibri Light" w:cs="Calibri Light"/>
          <w:b/>
          <w:lang w:val="bs-Latn-BA"/>
        </w:rPr>
        <w:t>Jezik Seminara</w:t>
      </w:r>
      <w:r w:rsidR="000F7045" w:rsidRPr="00146841">
        <w:rPr>
          <w:rFonts w:ascii="Calibri Light" w:hAnsi="Calibri Light" w:cs="Calibri Light"/>
          <w:b/>
          <w:lang w:val="bs-Latn-BA"/>
        </w:rPr>
        <w:t xml:space="preserve">: </w:t>
      </w:r>
      <w:r w:rsidR="000F7045" w:rsidRPr="00BB570B">
        <w:rPr>
          <w:rFonts w:ascii="Calibri Light" w:hAnsi="Calibri Light" w:cs="Calibri Light"/>
          <w:lang w:val="bs-Latn-BA"/>
        </w:rPr>
        <w:t>Predavanja će biti održana na lokalnom jeziku.</w:t>
      </w:r>
    </w:p>
    <w:p w:rsidR="00125BF9" w:rsidRPr="00397011" w:rsidRDefault="00125BF9" w:rsidP="003F1318">
      <w:pPr>
        <w:spacing w:line="360" w:lineRule="exact"/>
        <w:jc w:val="both"/>
        <w:rPr>
          <w:rFonts w:ascii="Calibri Light" w:hAnsi="Calibri Light" w:cs="Calibri Light"/>
          <w:lang w:val="bs-Latn-BA"/>
        </w:rPr>
      </w:pPr>
    </w:p>
    <w:p w:rsidR="003F1318" w:rsidRPr="00397011" w:rsidRDefault="003F1318" w:rsidP="003F1318">
      <w:pPr>
        <w:spacing w:line="360" w:lineRule="exact"/>
        <w:jc w:val="both"/>
        <w:rPr>
          <w:rFonts w:ascii="Calibri Light" w:hAnsi="Calibri Light" w:cs="Calibri Light"/>
          <w:b/>
          <w:lang w:val="bs-Latn-BA"/>
        </w:rPr>
      </w:pPr>
      <w:r w:rsidRPr="00397011">
        <w:rPr>
          <w:rFonts w:ascii="Calibri Light" w:hAnsi="Calibri Light" w:cs="Calibri Light"/>
          <w:b/>
          <w:lang w:val="bs-Latn-BA"/>
        </w:rPr>
        <w:t>Vrhunski predavač i interesantan program su garant da će Seminar biti koristan, a sigurni smo da ćemo se i ugodno družiti na Seminaru.</w:t>
      </w:r>
    </w:p>
    <w:p w:rsidR="003F1318" w:rsidRPr="005F5A66" w:rsidRDefault="003F1318" w:rsidP="003F1318">
      <w:pPr>
        <w:spacing w:line="360" w:lineRule="exact"/>
        <w:rPr>
          <w:lang w:val="bs-Latn-BA"/>
        </w:rPr>
      </w:pPr>
    </w:p>
    <w:p w:rsidR="00CF53AF" w:rsidRPr="00A17720" w:rsidRDefault="00CF53AF" w:rsidP="00AE2DDD">
      <w:pPr>
        <w:rPr>
          <w:b/>
          <w:lang w:val="hr-HR"/>
        </w:rPr>
      </w:pPr>
    </w:p>
    <w:sectPr w:rsidR="00CF53AF" w:rsidRPr="00A17720" w:rsidSect="00CE5ED5">
      <w:headerReference w:type="default" r:id="rId13"/>
      <w:footerReference w:type="defaul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4EA" w:rsidRDefault="008A24EA">
      <w:r>
        <w:separator/>
      </w:r>
    </w:p>
  </w:endnote>
  <w:endnote w:type="continuationSeparator" w:id="0">
    <w:p w:rsidR="008A24EA" w:rsidRDefault="008A2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9AA" w:rsidRDefault="004D49AA" w:rsidP="004D49AA">
    <w:pPr>
      <w:pStyle w:val="Footer"/>
      <w:jc w:val="center"/>
      <w:rPr>
        <w:lang w:val="hr-HR"/>
      </w:rPr>
    </w:pPr>
  </w:p>
  <w:p w:rsidR="004D49AA" w:rsidRPr="004B691A" w:rsidRDefault="009F7971" w:rsidP="00B54145">
    <w:pPr>
      <w:pStyle w:val="Footer"/>
      <w:tabs>
        <w:tab w:val="clear" w:pos="4703"/>
        <w:tab w:val="clear" w:pos="9406"/>
      </w:tabs>
      <w:jc w:val="center"/>
      <w:rPr>
        <w:lang w:val="hr-HR"/>
      </w:rPr>
    </w:pPr>
    <w:r w:rsidRPr="00ED02B2"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2125980" cy="2054860"/>
              <wp:effectExtent l="0" t="9525" r="7620" b="254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2125980" cy="205486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D2EAF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02B2" w:rsidRDefault="00ED02B2">
                          <w:pPr>
                            <w:jc w:val="center"/>
                            <w:rPr>
                              <w:szCs w:val="72"/>
                            </w:rPr>
                          </w:pPr>
                          <w:r w:rsidRPr="00ED02B2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 w:rsidRPr="00ED02B2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530CE3" w:rsidRPr="00530CE3">
                            <w:rPr>
                              <w:rFonts w:ascii="Calibri Light" w:hAnsi="Calibri Light"/>
                              <w:noProof/>
                              <w:color w:val="FFFFFF"/>
                              <w:sz w:val="72"/>
                              <w:szCs w:val="72"/>
                            </w:rPr>
                            <w:t>1</w:t>
                          </w:r>
                          <w:r w:rsidRPr="00ED02B2">
                            <w:rPr>
                              <w:rFonts w:ascii="Calibri Light" w:hAnsi="Calibri Light"/>
                              <w:noProof/>
                              <w:color w:val="FFFFFF"/>
                              <w:sz w:val="72"/>
                              <w:szCs w:val="7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6" o:spid="_x0000_s1026" type="#_x0000_t5" style="position:absolute;left:0;text-align:left;margin-left:0;margin-top:0;width:167.4pt;height:161.8pt;flip:x;z-index:2516561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" adj="21600" fillcolor="#d2eaf1" stroked="f">
              <v:textbox>
                <w:txbxContent>
                  <w:p w:rsidR="00ED02B2" w:rsidRDefault="00ED02B2">
                    <w:pPr>
                      <w:jc w:val="center"/>
                      <w:rPr>
                        <w:szCs w:val="72"/>
                      </w:rPr>
                    </w:pPr>
                    <w:r w:rsidRPr="00ED02B2">
                      <w:rPr>
                        <w:rFonts w:ascii="Calibri" w:hAnsi="Calibri"/>
                        <w:sz w:val="22"/>
                        <w:szCs w:val="22"/>
                      </w:rPr>
                      <w:fldChar w:fldCharType="begin"/>
                    </w:r>
                    <w:r>
                      <w:instrText xml:space="preserve"> PAGE    \* MERGEFORMAT </w:instrText>
                    </w:r>
                    <w:r w:rsidRPr="00ED02B2">
                      <w:rPr>
                        <w:rFonts w:ascii="Calibri" w:hAnsi="Calibri"/>
                        <w:sz w:val="22"/>
                        <w:szCs w:val="22"/>
                      </w:rPr>
                      <w:fldChar w:fldCharType="separate"/>
                    </w:r>
                    <w:r w:rsidR="00530CE3" w:rsidRPr="00530CE3">
                      <w:rPr>
                        <w:rFonts w:ascii="Calibri Light" w:hAnsi="Calibri Light"/>
                        <w:noProof/>
                        <w:color w:val="FFFFFF"/>
                        <w:sz w:val="72"/>
                        <w:szCs w:val="72"/>
                      </w:rPr>
                      <w:t>1</w:t>
                    </w:r>
                    <w:r w:rsidRPr="00ED02B2">
                      <w:rPr>
                        <w:rFonts w:ascii="Calibri Light" w:hAnsi="Calibri Light"/>
                        <w:noProof/>
                        <w:color w:val="FFFFFF"/>
                        <w:sz w:val="72"/>
                        <w:szCs w:val="7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hyperlink r:id="rId1" w:history="1">
      <w:r w:rsidR="004D49AA" w:rsidRPr="00237DE8">
        <w:rPr>
          <w:rStyle w:val="Hyperlink"/>
          <w:lang w:val="hr-HR"/>
        </w:rPr>
        <w:t>www.aktuari.ba</w:t>
      </w:r>
    </w:hyperlink>
    <w:r w:rsidR="00B54145">
      <w:rPr>
        <w:lang w:val="hr-HR"/>
      </w:rPr>
      <w:tab/>
    </w:r>
    <w:hyperlink r:id="rId2" w:history="1">
      <w:r w:rsidR="00B54145" w:rsidRPr="00237DE8">
        <w:rPr>
          <w:rStyle w:val="Hyperlink"/>
          <w:lang w:val="hr-HR"/>
        </w:rPr>
        <w:t>www.actuaries.org</w:t>
      </w:r>
    </w:hyperlink>
    <w:r w:rsidR="00B54145">
      <w:rPr>
        <w:lang w:val="hr-HR"/>
      </w:rPr>
      <w:tab/>
    </w:r>
    <w:hyperlink r:id="rId3" w:history="1">
      <w:r w:rsidR="000956CF" w:rsidRPr="00237DE8">
        <w:rPr>
          <w:rStyle w:val="Hyperlink"/>
          <w:lang w:val="hr-HR"/>
        </w:rPr>
        <w:t>www.nados.ba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4EA" w:rsidRDefault="008A24EA">
      <w:r>
        <w:separator/>
      </w:r>
    </w:p>
  </w:footnote>
  <w:footnote w:type="continuationSeparator" w:id="0">
    <w:p w:rsidR="008A24EA" w:rsidRDefault="008A24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2B2" w:rsidRDefault="009F7971">
    <w:pPr>
      <w:pStyle w:val="Header"/>
    </w:pPr>
    <w:r>
      <w:rPr>
        <w:noProof/>
        <w:lang w:val="bs-Latn-BA" w:eastAsia="bs-Latn-B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2562225</wp:posOffset>
          </wp:positionH>
          <wp:positionV relativeFrom="paragraph">
            <wp:posOffset>-345440</wp:posOffset>
          </wp:positionV>
          <wp:extent cx="723900" cy="730250"/>
          <wp:effectExtent l="0" t="0" r="0" b="0"/>
          <wp:wrapNone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-857250</wp:posOffset>
          </wp:positionH>
          <wp:positionV relativeFrom="paragraph">
            <wp:posOffset>-345440</wp:posOffset>
          </wp:positionV>
          <wp:extent cx="2872105" cy="689610"/>
          <wp:effectExtent l="0" t="0" r="4445" b="0"/>
          <wp:wrapNone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2105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4036060</wp:posOffset>
          </wp:positionH>
          <wp:positionV relativeFrom="paragraph">
            <wp:posOffset>-248285</wp:posOffset>
          </wp:positionV>
          <wp:extent cx="2259965" cy="593725"/>
          <wp:effectExtent l="0" t="0" r="6985" b="0"/>
          <wp:wrapNone/>
          <wp:docPr id="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996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2A6A" w:rsidRPr="00ED02B2" w:rsidRDefault="00ED02B2" w:rsidP="00ED02B2">
    <w:pPr>
      <w:pStyle w:val="Footer"/>
      <w:tabs>
        <w:tab w:val="left" w:pos="5040"/>
      </w:tabs>
      <w:rPr>
        <w:b/>
        <w:lang w:val="bs-Latn-BA"/>
      </w:rPr>
    </w:pPr>
    <w:r>
      <w:rPr>
        <w:lang w:val="bs-Latn-BA"/>
      </w:rPr>
      <w:tab/>
    </w:r>
    <w:r>
      <w:rPr>
        <w:lang w:val="bs-Latn-B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ED89B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A07C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FEAA0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E064E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43074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A259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3604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C860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F6C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60E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0B3780"/>
    <w:multiLevelType w:val="hybridMultilevel"/>
    <w:tmpl w:val="A5C88D76"/>
    <w:lvl w:ilvl="0" w:tplc="1652B24C">
      <w:numFmt w:val="bullet"/>
      <w:lvlText w:val="-"/>
      <w:lvlJc w:val="left"/>
      <w:pPr>
        <w:ind w:left="2205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1" w15:restartNumberingAfterBreak="0">
    <w:nsid w:val="0DCD1E12"/>
    <w:multiLevelType w:val="hybridMultilevel"/>
    <w:tmpl w:val="871A846C"/>
    <w:lvl w:ilvl="0" w:tplc="041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1C616F7"/>
    <w:multiLevelType w:val="hybridMultilevel"/>
    <w:tmpl w:val="E23CDB0A"/>
    <w:lvl w:ilvl="0" w:tplc="EC16AD2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E62BF3"/>
    <w:multiLevelType w:val="hybridMultilevel"/>
    <w:tmpl w:val="7D0A80EE"/>
    <w:lvl w:ilvl="0" w:tplc="041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34B6799"/>
    <w:multiLevelType w:val="hybridMultilevel"/>
    <w:tmpl w:val="3F16A1F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35264B7"/>
    <w:multiLevelType w:val="hybridMultilevel"/>
    <w:tmpl w:val="90605F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56F75EE"/>
    <w:multiLevelType w:val="hybridMultilevel"/>
    <w:tmpl w:val="F9FCEDF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5D073F9"/>
    <w:multiLevelType w:val="multilevel"/>
    <w:tmpl w:val="39A4A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FEA79C2"/>
    <w:multiLevelType w:val="hybridMultilevel"/>
    <w:tmpl w:val="A9D6272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501559D"/>
    <w:multiLevelType w:val="hybridMultilevel"/>
    <w:tmpl w:val="4E5693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5EB5FB8"/>
    <w:multiLevelType w:val="hybridMultilevel"/>
    <w:tmpl w:val="A902401A"/>
    <w:lvl w:ilvl="0" w:tplc="041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93B6B93"/>
    <w:multiLevelType w:val="hybridMultilevel"/>
    <w:tmpl w:val="39A4AA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CD80EA9"/>
    <w:multiLevelType w:val="hybridMultilevel"/>
    <w:tmpl w:val="222C34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2F870336"/>
    <w:multiLevelType w:val="hybridMultilevel"/>
    <w:tmpl w:val="CB681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13290C"/>
    <w:multiLevelType w:val="hybridMultilevel"/>
    <w:tmpl w:val="776A92B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7F06DC"/>
    <w:multiLevelType w:val="hybridMultilevel"/>
    <w:tmpl w:val="F318AB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4539ED"/>
    <w:multiLevelType w:val="hybridMultilevel"/>
    <w:tmpl w:val="B9240822"/>
    <w:lvl w:ilvl="0" w:tplc="041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AF030B9"/>
    <w:multiLevelType w:val="hybridMultilevel"/>
    <w:tmpl w:val="FC9A3206"/>
    <w:lvl w:ilvl="0" w:tplc="B79A1F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E24CD7"/>
    <w:multiLevelType w:val="hybridMultilevel"/>
    <w:tmpl w:val="4D38DF52"/>
    <w:lvl w:ilvl="0" w:tplc="041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060442B"/>
    <w:multiLevelType w:val="hybridMultilevel"/>
    <w:tmpl w:val="4E5693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BC2EF2"/>
    <w:multiLevelType w:val="hybridMultilevel"/>
    <w:tmpl w:val="476EA9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682C76"/>
    <w:multiLevelType w:val="hybridMultilevel"/>
    <w:tmpl w:val="D76AA7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8C6AA3"/>
    <w:multiLevelType w:val="hybridMultilevel"/>
    <w:tmpl w:val="60E487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0EC7FA4"/>
    <w:multiLevelType w:val="hybridMultilevel"/>
    <w:tmpl w:val="1818CA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02F01DB"/>
    <w:multiLevelType w:val="hybridMultilevel"/>
    <w:tmpl w:val="960CB7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7F0DAC"/>
    <w:multiLevelType w:val="hybridMultilevel"/>
    <w:tmpl w:val="E28EEA3A"/>
    <w:lvl w:ilvl="0" w:tplc="3C40AE8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ACE786B"/>
    <w:multiLevelType w:val="hybridMultilevel"/>
    <w:tmpl w:val="960CB7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844AFC"/>
    <w:multiLevelType w:val="hybridMultilevel"/>
    <w:tmpl w:val="C64018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37"/>
  </w:num>
  <w:num w:numId="4">
    <w:abstractNumId w:val="33"/>
  </w:num>
  <w:num w:numId="5">
    <w:abstractNumId w:val="23"/>
  </w:num>
  <w:num w:numId="6">
    <w:abstractNumId w:val="25"/>
  </w:num>
  <w:num w:numId="7">
    <w:abstractNumId w:val="21"/>
  </w:num>
  <w:num w:numId="8">
    <w:abstractNumId w:val="14"/>
  </w:num>
  <w:num w:numId="9">
    <w:abstractNumId w:val="17"/>
  </w:num>
  <w:num w:numId="10">
    <w:abstractNumId w:val="35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2"/>
  </w:num>
  <w:num w:numId="22">
    <w:abstractNumId w:val="32"/>
  </w:num>
  <w:num w:numId="23">
    <w:abstractNumId w:val="29"/>
  </w:num>
  <w:num w:numId="24">
    <w:abstractNumId w:val="12"/>
  </w:num>
  <w:num w:numId="25">
    <w:abstractNumId w:val="16"/>
  </w:num>
  <w:num w:numId="26">
    <w:abstractNumId w:val="24"/>
  </w:num>
  <w:num w:numId="27">
    <w:abstractNumId w:val="26"/>
  </w:num>
  <w:num w:numId="28">
    <w:abstractNumId w:val="13"/>
  </w:num>
  <w:num w:numId="29">
    <w:abstractNumId w:val="11"/>
  </w:num>
  <w:num w:numId="30">
    <w:abstractNumId w:val="30"/>
  </w:num>
  <w:num w:numId="31">
    <w:abstractNumId w:val="18"/>
  </w:num>
  <w:num w:numId="32">
    <w:abstractNumId w:val="31"/>
  </w:num>
  <w:num w:numId="33">
    <w:abstractNumId w:val="20"/>
  </w:num>
  <w:num w:numId="34">
    <w:abstractNumId w:val="27"/>
  </w:num>
  <w:num w:numId="35">
    <w:abstractNumId w:val="28"/>
  </w:num>
  <w:num w:numId="36">
    <w:abstractNumId w:val="36"/>
  </w:num>
  <w:num w:numId="37">
    <w:abstractNumId w:val="34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1E6"/>
    <w:rsid w:val="00005B2F"/>
    <w:rsid w:val="00027A5E"/>
    <w:rsid w:val="00061080"/>
    <w:rsid w:val="000628BA"/>
    <w:rsid w:val="0008286B"/>
    <w:rsid w:val="000956CF"/>
    <w:rsid w:val="000A4BB7"/>
    <w:rsid w:val="000B3733"/>
    <w:rsid w:val="000B3763"/>
    <w:rsid w:val="000B4DB9"/>
    <w:rsid w:val="000C5FE3"/>
    <w:rsid w:val="000D6CD4"/>
    <w:rsid w:val="000E6CD1"/>
    <w:rsid w:val="000F7045"/>
    <w:rsid w:val="00106210"/>
    <w:rsid w:val="00125BF9"/>
    <w:rsid w:val="00146841"/>
    <w:rsid w:val="00152C8F"/>
    <w:rsid w:val="00166896"/>
    <w:rsid w:val="00173A43"/>
    <w:rsid w:val="001804AC"/>
    <w:rsid w:val="001818FA"/>
    <w:rsid w:val="001915C9"/>
    <w:rsid w:val="00191D6A"/>
    <w:rsid w:val="001C4599"/>
    <w:rsid w:val="001C6F09"/>
    <w:rsid w:val="001E08B8"/>
    <w:rsid w:val="001E27B2"/>
    <w:rsid w:val="002005B2"/>
    <w:rsid w:val="00205027"/>
    <w:rsid w:val="00205670"/>
    <w:rsid w:val="00212AF0"/>
    <w:rsid w:val="002329CF"/>
    <w:rsid w:val="0024716F"/>
    <w:rsid w:val="00251A9F"/>
    <w:rsid w:val="002762D2"/>
    <w:rsid w:val="00277549"/>
    <w:rsid w:val="00293423"/>
    <w:rsid w:val="002A7D79"/>
    <w:rsid w:val="002E3875"/>
    <w:rsid w:val="002F5318"/>
    <w:rsid w:val="003041A8"/>
    <w:rsid w:val="003459E9"/>
    <w:rsid w:val="003603C9"/>
    <w:rsid w:val="00364923"/>
    <w:rsid w:val="00370A57"/>
    <w:rsid w:val="00371868"/>
    <w:rsid w:val="00387A0C"/>
    <w:rsid w:val="00396E81"/>
    <w:rsid w:val="00397011"/>
    <w:rsid w:val="00397ABC"/>
    <w:rsid w:val="003B4E67"/>
    <w:rsid w:val="003C7D82"/>
    <w:rsid w:val="003E04FE"/>
    <w:rsid w:val="003E4C5D"/>
    <w:rsid w:val="003E5C65"/>
    <w:rsid w:val="003F1318"/>
    <w:rsid w:val="00403050"/>
    <w:rsid w:val="004100B2"/>
    <w:rsid w:val="004258C2"/>
    <w:rsid w:val="004424E2"/>
    <w:rsid w:val="00474B07"/>
    <w:rsid w:val="004B2A5C"/>
    <w:rsid w:val="004B691A"/>
    <w:rsid w:val="004C2FB4"/>
    <w:rsid w:val="004D49AA"/>
    <w:rsid w:val="004D58D8"/>
    <w:rsid w:val="004D59E6"/>
    <w:rsid w:val="004F0AE7"/>
    <w:rsid w:val="00523383"/>
    <w:rsid w:val="00530CE3"/>
    <w:rsid w:val="00533C9C"/>
    <w:rsid w:val="005545FD"/>
    <w:rsid w:val="00574964"/>
    <w:rsid w:val="005A116A"/>
    <w:rsid w:val="005B21CB"/>
    <w:rsid w:val="005C4B61"/>
    <w:rsid w:val="005E6DB8"/>
    <w:rsid w:val="005F53A6"/>
    <w:rsid w:val="00611824"/>
    <w:rsid w:val="006323D2"/>
    <w:rsid w:val="00632C7B"/>
    <w:rsid w:val="006378B8"/>
    <w:rsid w:val="006634E5"/>
    <w:rsid w:val="006759CB"/>
    <w:rsid w:val="00684967"/>
    <w:rsid w:val="00684C06"/>
    <w:rsid w:val="006B5319"/>
    <w:rsid w:val="006D223C"/>
    <w:rsid w:val="006D7F28"/>
    <w:rsid w:val="007014EB"/>
    <w:rsid w:val="00711DA5"/>
    <w:rsid w:val="007258DB"/>
    <w:rsid w:val="00751750"/>
    <w:rsid w:val="00773171"/>
    <w:rsid w:val="007758D0"/>
    <w:rsid w:val="007C1E61"/>
    <w:rsid w:val="007C664B"/>
    <w:rsid w:val="007D27D9"/>
    <w:rsid w:val="007D2C8A"/>
    <w:rsid w:val="007F016F"/>
    <w:rsid w:val="007F1162"/>
    <w:rsid w:val="00813A03"/>
    <w:rsid w:val="00825CC2"/>
    <w:rsid w:val="00873292"/>
    <w:rsid w:val="00875668"/>
    <w:rsid w:val="00881254"/>
    <w:rsid w:val="008A24EA"/>
    <w:rsid w:val="008C7C05"/>
    <w:rsid w:val="008D526A"/>
    <w:rsid w:val="008D6B79"/>
    <w:rsid w:val="00923BBE"/>
    <w:rsid w:val="00925FA1"/>
    <w:rsid w:val="0093498F"/>
    <w:rsid w:val="00962A6A"/>
    <w:rsid w:val="009718D3"/>
    <w:rsid w:val="009824B8"/>
    <w:rsid w:val="00996B76"/>
    <w:rsid w:val="009A784D"/>
    <w:rsid w:val="009B1BF0"/>
    <w:rsid w:val="009B51E6"/>
    <w:rsid w:val="009D0A24"/>
    <w:rsid w:val="009E1969"/>
    <w:rsid w:val="009E420E"/>
    <w:rsid w:val="009F48B5"/>
    <w:rsid w:val="009F719E"/>
    <w:rsid w:val="009F7971"/>
    <w:rsid w:val="00A017A5"/>
    <w:rsid w:val="00A17720"/>
    <w:rsid w:val="00A2433E"/>
    <w:rsid w:val="00A345A0"/>
    <w:rsid w:val="00A4362F"/>
    <w:rsid w:val="00A47075"/>
    <w:rsid w:val="00A4729A"/>
    <w:rsid w:val="00A529BA"/>
    <w:rsid w:val="00A54A50"/>
    <w:rsid w:val="00A57C68"/>
    <w:rsid w:val="00A62CEE"/>
    <w:rsid w:val="00A66222"/>
    <w:rsid w:val="00A71B33"/>
    <w:rsid w:val="00A74715"/>
    <w:rsid w:val="00A93911"/>
    <w:rsid w:val="00AD237C"/>
    <w:rsid w:val="00AD67F6"/>
    <w:rsid w:val="00AE2DDD"/>
    <w:rsid w:val="00AF1410"/>
    <w:rsid w:val="00B54145"/>
    <w:rsid w:val="00B87B80"/>
    <w:rsid w:val="00B9127E"/>
    <w:rsid w:val="00B9128F"/>
    <w:rsid w:val="00BB570B"/>
    <w:rsid w:val="00BD4923"/>
    <w:rsid w:val="00BD5096"/>
    <w:rsid w:val="00BE1CD0"/>
    <w:rsid w:val="00C20CA3"/>
    <w:rsid w:val="00C337CC"/>
    <w:rsid w:val="00C434C1"/>
    <w:rsid w:val="00C53C2C"/>
    <w:rsid w:val="00C73407"/>
    <w:rsid w:val="00C81621"/>
    <w:rsid w:val="00CB41D7"/>
    <w:rsid w:val="00CC6B36"/>
    <w:rsid w:val="00CE432F"/>
    <w:rsid w:val="00CE5ED5"/>
    <w:rsid w:val="00CF53AF"/>
    <w:rsid w:val="00D03D2C"/>
    <w:rsid w:val="00D229BA"/>
    <w:rsid w:val="00D249F6"/>
    <w:rsid w:val="00D27F5B"/>
    <w:rsid w:val="00D41958"/>
    <w:rsid w:val="00D5657A"/>
    <w:rsid w:val="00D60FCE"/>
    <w:rsid w:val="00D651BF"/>
    <w:rsid w:val="00D6579E"/>
    <w:rsid w:val="00D9038F"/>
    <w:rsid w:val="00D93760"/>
    <w:rsid w:val="00D95C2F"/>
    <w:rsid w:val="00DC1D2E"/>
    <w:rsid w:val="00DD00AD"/>
    <w:rsid w:val="00DE396E"/>
    <w:rsid w:val="00E00DA7"/>
    <w:rsid w:val="00E2369C"/>
    <w:rsid w:val="00E33B99"/>
    <w:rsid w:val="00E374A7"/>
    <w:rsid w:val="00E5203B"/>
    <w:rsid w:val="00E63E65"/>
    <w:rsid w:val="00EA36AF"/>
    <w:rsid w:val="00EA3B58"/>
    <w:rsid w:val="00ED02B2"/>
    <w:rsid w:val="00EF5C4D"/>
    <w:rsid w:val="00F17281"/>
    <w:rsid w:val="00F22966"/>
    <w:rsid w:val="00F3168A"/>
    <w:rsid w:val="00F46E9F"/>
    <w:rsid w:val="00F73DBF"/>
    <w:rsid w:val="00F77073"/>
    <w:rsid w:val="00F77B50"/>
    <w:rsid w:val="00F80446"/>
    <w:rsid w:val="00F82F09"/>
    <w:rsid w:val="00F9253D"/>
    <w:rsid w:val="00F97EBE"/>
    <w:rsid w:val="00FB1C18"/>
    <w:rsid w:val="00FE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363672-7752-42B0-8E6F-2D22AA69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82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FB1C18"/>
    <w:rPr>
      <w:sz w:val="16"/>
      <w:szCs w:val="16"/>
    </w:rPr>
  </w:style>
  <w:style w:type="paragraph" w:styleId="CommentText">
    <w:name w:val="annotation text"/>
    <w:basedOn w:val="Normal"/>
    <w:semiHidden/>
    <w:rsid w:val="00FB1C1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B1C18"/>
    <w:rPr>
      <w:b/>
      <w:bCs/>
    </w:rPr>
  </w:style>
  <w:style w:type="paragraph" w:styleId="BalloonText">
    <w:name w:val="Balloon Text"/>
    <w:basedOn w:val="Normal"/>
    <w:semiHidden/>
    <w:rsid w:val="00FB1C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B691A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rsid w:val="004B691A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4B691A"/>
  </w:style>
  <w:style w:type="paragraph" w:styleId="FootnoteText">
    <w:name w:val="footnote text"/>
    <w:basedOn w:val="Normal"/>
    <w:semiHidden/>
    <w:rsid w:val="000B3733"/>
    <w:rPr>
      <w:sz w:val="20"/>
      <w:szCs w:val="20"/>
    </w:rPr>
  </w:style>
  <w:style w:type="character" w:styleId="FootnoteReference">
    <w:name w:val="footnote reference"/>
    <w:semiHidden/>
    <w:rsid w:val="000B3733"/>
    <w:rPr>
      <w:vertAlign w:val="superscript"/>
    </w:rPr>
  </w:style>
  <w:style w:type="paragraph" w:styleId="EndnoteText">
    <w:name w:val="endnote text"/>
    <w:basedOn w:val="Normal"/>
    <w:semiHidden/>
    <w:rsid w:val="000B3733"/>
    <w:rPr>
      <w:sz w:val="20"/>
      <w:szCs w:val="20"/>
    </w:rPr>
  </w:style>
  <w:style w:type="character" w:styleId="EndnoteReference">
    <w:name w:val="endnote reference"/>
    <w:semiHidden/>
    <w:rsid w:val="000B3733"/>
    <w:rPr>
      <w:vertAlign w:val="superscript"/>
    </w:rPr>
  </w:style>
  <w:style w:type="paragraph" w:styleId="ListParagraph">
    <w:name w:val="List Paragraph"/>
    <w:basedOn w:val="Normal"/>
    <w:qFormat/>
    <w:rsid w:val="00AD237C"/>
    <w:pPr>
      <w:ind w:left="720"/>
      <w:contextualSpacing/>
    </w:pPr>
  </w:style>
  <w:style w:type="character" w:styleId="Hyperlink">
    <w:name w:val="Hyperlink"/>
    <w:uiPriority w:val="99"/>
    <w:unhideWhenUsed/>
    <w:rsid w:val="00A17720"/>
    <w:rPr>
      <w:color w:val="0563C1"/>
      <w:u w:val="single"/>
    </w:rPr>
  </w:style>
  <w:style w:type="character" w:customStyle="1" w:styleId="HeaderChar">
    <w:name w:val="Header Char"/>
    <w:link w:val="Header"/>
    <w:uiPriority w:val="99"/>
    <w:rsid w:val="00C73407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C73407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4B2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rsid w:val="002329CF"/>
  </w:style>
  <w:style w:type="paragraph" w:styleId="Caption">
    <w:name w:val="caption"/>
    <w:basedOn w:val="Normal"/>
    <w:next w:val="Normal"/>
    <w:uiPriority w:val="35"/>
    <w:unhideWhenUsed/>
    <w:qFormat/>
    <w:rsid w:val="00146841"/>
    <w:pPr>
      <w:spacing w:after="200"/>
    </w:pPr>
    <w:rPr>
      <w:i/>
      <w:iCs/>
      <w:color w:val="44546A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468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dos.ba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Word_Document1.docx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ktuari.ba/Prijavnica%20-%20IFRS%2017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ktuari.ba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dos.ba" TargetMode="External"/><Relationship Id="rId2" Type="http://schemas.openxmlformats.org/officeDocument/2006/relationships/hyperlink" Target="http://www.actuaries.org" TargetMode="External"/><Relationship Id="rId1" Type="http://schemas.openxmlformats.org/officeDocument/2006/relationships/hyperlink" Target="http://www.aktuari.b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DF6E5-3082-49F6-91B3-623B500B1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ZAPISNIK</vt:lpstr>
    </vt:vector>
  </TitlesOfParts>
  <Company/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</dc:title>
  <dc:subject/>
  <dc:creator>amela.redzebasic</dc:creator>
  <cp:keywords/>
  <cp:lastModifiedBy>Nedim</cp:lastModifiedBy>
  <cp:revision>13</cp:revision>
  <cp:lastPrinted>2011-03-30T11:07:00Z</cp:lastPrinted>
  <dcterms:created xsi:type="dcterms:W3CDTF">2019-06-02T09:45:00Z</dcterms:created>
  <dcterms:modified xsi:type="dcterms:W3CDTF">2019-06-02T22:06:00Z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eccaca9-c565-4687-ab89-670d7189269d_Enabled">
    <vt:lpwstr>True</vt:lpwstr>
  </property>
  <property fmtid="{D5CDD505-2E9C-101B-9397-08002B2CF9AE}" pid="3" name="MSIP_Label_aeccaca9-c565-4687-ab89-670d7189269d_SiteId">
    <vt:lpwstr>2e1b18c0-6ae4-42f1-8d17-123e592a2480</vt:lpwstr>
  </property>
  <property fmtid="{D5CDD505-2E9C-101B-9397-08002B2CF9AE}" pid="4" name="MSIP_Label_aeccaca9-c565-4687-ab89-670d7189269d_Ref">
    <vt:lpwstr>https://api.informationprotection.azure.com/api/2e1b18c0-6ae4-42f1-8d17-123e592a2480</vt:lpwstr>
  </property>
  <property fmtid="{D5CDD505-2E9C-101B-9397-08002B2CF9AE}" pid="5" name="MSIP_Label_aeccaca9-c565-4687-ab89-670d7189269d_Owner">
    <vt:lpwstr>anidak@vbba.volksbank.ba</vt:lpwstr>
  </property>
  <property fmtid="{D5CDD505-2E9C-101B-9397-08002B2CF9AE}" pid="6" name="MSIP_Label_aeccaca9-c565-4687-ab89-670d7189269d_SetDate">
    <vt:lpwstr>2019-05-27T08:14:19.0886647+02:00</vt:lpwstr>
  </property>
  <property fmtid="{D5CDD505-2E9C-101B-9397-08002B2CF9AE}" pid="7" name="MSIP_Label_aeccaca9-c565-4687-ab89-670d7189269d_Name">
    <vt:lpwstr>Povjerljivost C1</vt:lpwstr>
  </property>
  <property fmtid="{D5CDD505-2E9C-101B-9397-08002B2CF9AE}" pid="8" name="MSIP_Label_aeccaca9-c565-4687-ab89-670d7189269d_Application">
    <vt:lpwstr>Microsoft Azure Information Protection</vt:lpwstr>
  </property>
  <property fmtid="{D5CDD505-2E9C-101B-9397-08002B2CF9AE}" pid="9" name="MSIP_Label_aeccaca9-c565-4687-ab89-670d7189269d_Extended_MSFT_Method">
    <vt:lpwstr>Automatic</vt:lpwstr>
  </property>
  <property fmtid="{D5CDD505-2E9C-101B-9397-08002B2CF9AE}" pid="10" name="Sensitivity">
    <vt:lpwstr>Povjerljivost C1</vt:lpwstr>
  </property>
</Properties>
</file>